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0E" w:rsidRDefault="00C2170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2170E" w:rsidRDefault="00C2170E">
      <w:pPr>
        <w:pStyle w:val="ConsPlusNormal"/>
        <w:jc w:val="both"/>
        <w:outlineLvl w:val="0"/>
      </w:pPr>
    </w:p>
    <w:p w:rsidR="00C2170E" w:rsidRDefault="00C2170E">
      <w:pPr>
        <w:pStyle w:val="ConsPlusTitle"/>
        <w:jc w:val="center"/>
        <w:outlineLvl w:val="0"/>
      </w:pPr>
      <w:r>
        <w:t>ПРАВИТЕЛЬСТВО МОСКВЫ</w:t>
      </w:r>
    </w:p>
    <w:p w:rsidR="00C2170E" w:rsidRDefault="00C2170E">
      <w:pPr>
        <w:pStyle w:val="ConsPlusTitle"/>
        <w:jc w:val="center"/>
      </w:pPr>
    </w:p>
    <w:p w:rsidR="00C2170E" w:rsidRDefault="00C2170E">
      <w:pPr>
        <w:pStyle w:val="ConsPlusTitle"/>
        <w:jc w:val="center"/>
      </w:pPr>
      <w:r>
        <w:t>ПОСТАНОВЛЕНИЕ</w:t>
      </w:r>
    </w:p>
    <w:p w:rsidR="00C2170E" w:rsidRDefault="00C2170E">
      <w:pPr>
        <w:pStyle w:val="ConsPlusTitle"/>
        <w:jc w:val="center"/>
      </w:pPr>
      <w:r>
        <w:t>от 17 сентября 2013 г. N 618-ПП</w:t>
      </w:r>
    </w:p>
    <w:p w:rsidR="00C2170E" w:rsidRDefault="00C2170E">
      <w:pPr>
        <w:pStyle w:val="ConsPlusTitle"/>
        <w:jc w:val="center"/>
      </w:pPr>
    </w:p>
    <w:p w:rsidR="00C2170E" w:rsidRDefault="00C2170E">
      <w:pPr>
        <w:pStyle w:val="ConsPlusTitle"/>
        <w:jc w:val="center"/>
      </w:pPr>
      <w:r>
        <w:t>ОБ УТВЕРЖДЕНИИ ПОРЯДКА ПРЕДОСТАВЛЕНИЯ СУБСИДИЙ</w:t>
      </w:r>
    </w:p>
    <w:p w:rsidR="00C2170E" w:rsidRDefault="00C2170E">
      <w:pPr>
        <w:pStyle w:val="ConsPlusTitle"/>
        <w:jc w:val="center"/>
      </w:pPr>
      <w:r>
        <w:t>ИЗ БЮДЖЕТА ГОРОДА МОСКВЫ ОРГАНИЗАЦИЯМ В ЦЕЛЯХ ВОЗМЕЩЕНИЯ</w:t>
      </w:r>
    </w:p>
    <w:p w:rsidR="00C2170E" w:rsidRDefault="00C2170E">
      <w:pPr>
        <w:pStyle w:val="ConsPlusTitle"/>
        <w:jc w:val="center"/>
      </w:pPr>
      <w:r>
        <w:t xml:space="preserve">ЧАСТИ ЗАТРАТ, СВЯЗАННЫХ С ПОЛУЧЕНИЕМ </w:t>
      </w:r>
      <w:proofErr w:type="gramStart"/>
      <w:r>
        <w:t>ОБУЧАЮЩИМИСЯ</w:t>
      </w:r>
      <w:proofErr w:type="gramEnd"/>
      <w:r>
        <w:t xml:space="preserve"> СРЕДНЕГО</w:t>
      </w:r>
    </w:p>
    <w:p w:rsidR="00C2170E" w:rsidRDefault="00C2170E">
      <w:pPr>
        <w:pStyle w:val="ConsPlusTitle"/>
        <w:jc w:val="center"/>
      </w:pPr>
      <w:r>
        <w:t xml:space="preserve">ПРОФЕССИОНАЛЬНОГО ОБРАЗОВАНИЯ В </w:t>
      </w:r>
      <w:proofErr w:type="gramStart"/>
      <w:r>
        <w:t>ПРОФЕССИОНАЛЬНЫХ</w:t>
      </w:r>
      <w:proofErr w:type="gramEnd"/>
    </w:p>
    <w:p w:rsidR="00C2170E" w:rsidRDefault="00C2170E">
      <w:pPr>
        <w:pStyle w:val="ConsPlusTitle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>, ОСУЩЕСТВЛЯЮЩИХ</w:t>
      </w:r>
    </w:p>
    <w:p w:rsidR="00C2170E" w:rsidRDefault="00C2170E">
      <w:pPr>
        <w:pStyle w:val="ConsPlusTitle"/>
        <w:jc w:val="center"/>
      </w:pPr>
      <w:r>
        <w:t>ОБРАЗОВАТЕЛЬНУЮ ДЕЯТЕЛЬНОСТЬ НА ТЕРРИТОРИИ ГОРОДА МОСКВЫ,</w:t>
      </w:r>
    </w:p>
    <w:p w:rsidR="00C2170E" w:rsidRDefault="00C2170E">
      <w:pPr>
        <w:pStyle w:val="ConsPlusTitle"/>
        <w:jc w:val="center"/>
      </w:pPr>
      <w:r>
        <w:t>И ПОРЯДКА ПРЕДОСТАВЛЕНИЯ ГРАНТОВ В ФОРМЕ СУБСИДИЙ</w:t>
      </w:r>
    </w:p>
    <w:p w:rsidR="00C2170E" w:rsidRDefault="00C2170E">
      <w:pPr>
        <w:pStyle w:val="ConsPlusTitle"/>
        <w:jc w:val="center"/>
      </w:pPr>
      <w:r>
        <w:t>ИЗ БЮДЖЕТА ГОРОДА МОСКВЫ ОРГАНИЗАЦИЯМ, ОСУЩЕСТВЛЯЮЩИМ</w:t>
      </w:r>
    </w:p>
    <w:p w:rsidR="00C2170E" w:rsidRDefault="00C2170E">
      <w:pPr>
        <w:pStyle w:val="ConsPlusTitle"/>
        <w:jc w:val="center"/>
      </w:pPr>
      <w:r>
        <w:t xml:space="preserve">ПОПУЛЯРИЗАЦИЮ РАБОЧИХ ПРОФЕССИЙ, </w:t>
      </w:r>
      <w:proofErr w:type="gramStart"/>
      <w:r>
        <w:t>ПРЕДПРИНИМАТЕЛЬСКОЙ</w:t>
      </w:r>
      <w:proofErr w:type="gramEnd"/>
    </w:p>
    <w:p w:rsidR="00C2170E" w:rsidRDefault="00C2170E">
      <w:pPr>
        <w:pStyle w:val="ConsPlusTitle"/>
        <w:jc w:val="center"/>
      </w:pPr>
      <w:r>
        <w:t>И ИННОВАЦИОННОЙ ДЕЯТЕЛЬНОСТИ СРЕДИ ДЕТЕЙ</w:t>
      </w:r>
    </w:p>
    <w:p w:rsidR="00C2170E" w:rsidRDefault="00C2170E">
      <w:pPr>
        <w:pStyle w:val="ConsPlusNormal"/>
        <w:jc w:val="center"/>
      </w:pPr>
    </w:p>
    <w:p w:rsidR="00C2170E" w:rsidRDefault="00C2170E">
      <w:pPr>
        <w:pStyle w:val="ConsPlusNormal"/>
        <w:jc w:val="center"/>
      </w:pPr>
      <w:r>
        <w:t>Список изменяющих документов</w:t>
      </w:r>
    </w:p>
    <w:p w:rsidR="00C2170E" w:rsidRDefault="00C2170E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C2170E" w:rsidRDefault="00C2170E">
      <w:pPr>
        <w:pStyle w:val="ConsPlusNormal"/>
        <w:jc w:val="center"/>
      </w:pPr>
      <w:r>
        <w:t xml:space="preserve">от 23.04.2014 </w:t>
      </w:r>
      <w:hyperlink r:id="rId5" w:history="1">
        <w:r>
          <w:rPr>
            <w:color w:val="0000FF"/>
          </w:rPr>
          <w:t>N 218-ПП</w:t>
        </w:r>
      </w:hyperlink>
      <w:r>
        <w:t xml:space="preserve">, от 24.11.2015 </w:t>
      </w:r>
      <w:hyperlink r:id="rId6" w:history="1">
        <w:r>
          <w:rPr>
            <w:color w:val="0000FF"/>
          </w:rPr>
          <w:t>N 770-ПП</w:t>
        </w:r>
      </w:hyperlink>
      <w:r>
        <w:t xml:space="preserve">, от 23.12.2015 </w:t>
      </w:r>
      <w:hyperlink r:id="rId7" w:history="1">
        <w:r>
          <w:rPr>
            <w:color w:val="0000FF"/>
          </w:rPr>
          <w:t>N 932-ПП</w:t>
        </w:r>
      </w:hyperlink>
      <w:r>
        <w:t>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5 апреля 2011 г. N 109-ПП "О предоставлении субсидий из бюджета города Москвы юридическим лицам, индивидуальным предпринимателям, физическим лицам, а также грантов в форме субсидий из бюджета города Москвы юридическим лицам, индивидуальным предпринимателям, физическим лицам" Правительство Москвы постановляет:</w:t>
      </w:r>
      <w:proofErr w:type="gramEnd"/>
    </w:p>
    <w:p w:rsidR="00C2170E" w:rsidRDefault="00C2170E">
      <w:pPr>
        <w:pStyle w:val="ConsPlusNormal"/>
        <w:jc w:val="both"/>
      </w:pPr>
      <w:r>
        <w:t xml:space="preserve">(в ред. постановлений Правительства Москвы от 23.04.2014 </w:t>
      </w:r>
      <w:hyperlink r:id="rId10" w:history="1">
        <w:r>
          <w:rPr>
            <w:color w:val="0000FF"/>
          </w:rPr>
          <w:t>N 218-ПП</w:t>
        </w:r>
      </w:hyperlink>
      <w:r>
        <w:t xml:space="preserve">, от 24.11.2015 </w:t>
      </w:r>
      <w:hyperlink r:id="rId11" w:history="1">
        <w:r>
          <w:rPr>
            <w:color w:val="0000FF"/>
          </w:rPr>
          <w:t>N 770-ПП</w:t>
        </w:r>
      </w:hyperlink>
      <w:r>
        <w:t>)</w:t>
      </w:r>
    </w:p>
    <w:p w:rsidR="00C2170E" w:rsidRDefault="00C2170E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организациям в целях возмещения части затрат, связанных с получением </w:t>
      </w:r>
      <w:proofErr w:type="gramStart"/>
      <w:r>
        <w:t>обучающимися</w:t>
      </w:r>
      <w:proofErr w:type="gramEnd"/>
      <w:r>
        <w:t xml:space="preserve"> среднего профессионального образования в профессиональных образовательных организациях, осуществляющих образовательную деятельность на территории города Москвы (приложение 1).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Москвы от 23.04.2014 </w:t>
      </w:r>
      <w:hyperlink r:id="rId12" w:history="1">
        <w:r>
          <w:rPr>
            <w:color w:val="0000FF"/>
          </w:rPr>
          <w:t>N 218-ПП</w:t>
        </w:r>
      </w:hyperlink>
      <w:r>
        <w:t xml:space="preserve">, от 24.11.2015 </w:t>
      </w:r>
      <w:hyperlink r:id="rId13" w:history="1">
        <w:r>
          <w:rPr>
            <w:color w:val="0000FF"/>
          </w:rPr>
          <w:t>N 770-ПП</w:t>
        </w:r>
      </w:hyperlink>
      <w:r>
        <w:t>)</w:t>
      </w:r>
    </w:p>
    <w:p w:rsidR="00C2170E" w:rsidRDefault="00C2170E">
      <w:pPr>
        <w:pStyle w:val="ConsPlusNormal"/>
        <w:ind w:firstLine="540"/>
        <w:jc w:val="both"/>
      </w:pPr>
      <w:r>
        <w:t xml:space="preserve">1(1). Утвердить </w:t>
      </w:r>
      <w:hyperlink w:anchor="P262" w:history="1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из бюджета города Москвы организациям, осуществляющим популяризацию рабочих профессий, предпринимательской и инновационной деятельности среди детей (приложение 2).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24.11.2015 N 770-ПП)</w:t>
      </w:r>
    </w:p>
    <w:p w:rsidR="00C2170E" w:rsidRDefault="00C2170E">
      <w:pPr>
        <w:pStyle w:val="ConsPlusNormal"/>
        <w:ind w:firstLine="540"/>
        <w:jc w:val="both"/>
      </w:pPr>
      <w:r>
        <w:t xml:space="preserve">2.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23.04.2014 N 218-ПП.</w:t>
      </w:r>
    </w:p>
    <w:p w:rsidR="00C2170E" w:rsidRDefault="00C2170E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социального развития Печатникова Л.М. и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 w:rsidR="00C2170E" w:rsidRDefault="00C2170E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right"/>
      </w:pPr>
      <w:r>
        <w:t>Мэр Москвы</w:t>
      </w:r>
    </w:p>
    <w:p w:rsidR="00C2170E" w:rsidRDefault="00C2170E">
      <w:pPr>
        <w:pStyle w:val="ConsPlusNormal"/>
        <w:jc w:val="right"/>
      </w:pPr>
      <w:r>
        <w:t>С.С. Собянин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right"/>
        <w:outlineLvl w:val="0"/>
      </w:pPr>
      <w:r>
        <w:t xml:space="preserve">Приложение </w:t>
      </w:r>
      <w:hyperlink r:id="rId17" w:history="1">
        <w:r>
          <w:rPr>
            <w:color w:val="0000FF"/>
          </w:rPr>
          <w:t>1</w:t>
        </w:r>
      </w:hyperlink>
    </w:p>
    <w:p w:rsidR="00C2170E" w:rsidRDefault="00C2170E">
      <w:pPr>
        <w:pStyle w:val="ConsPlusNormal"/>
        <w:jc w:val="right"/>
      </w:pPr>
      <w:r>
        <w:t>к постановлению Правительства</w:t>
      </w:r>
    </w:p>
    <w:p w:rsidR="00C2170E" w:rsidRDefault="00C2170E">
      <w:pPr>
        <w:pStyle w:val="ConsPlusNormal"/>
        <w:jc w:val="right"/>
      </w:pPr>
      <w:r>
        <w:lastRenderedPageBreak/>
        <w:t>Москвы</w:t>
      </w:r>
    </w:p>
    <w:p w:rsidR="00C2170E" w:rsidRDefault="00C2170E">
      <w:pPr>
        <w:pStyle w:val="ConsPlusNormal"/>
        <w:jc w:val="right"/>
      </w:pPr>
      <w:r>
        <w:t>от 17 сентября 2013 г. N 618-ПП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Title"/>
        <w:jc w:val="center"/>
      </w:pPr>
      <w:bookmarkStart w:id="0" w:name="P43"/>
      <w:bookmarkEnd w:id="0"/>
      <w:r>
        <w:t>ПОРЯДОК</w:t>
      </w:r>
    </w:p>
    <w:p w:rsidR="00C2170E" w:rsidRDefault="00C2170E">
      <w:pPr>
        <w:pStyle w:val="ConsPlusTitle"/>
        <w:jc w:val="center"/>
      </w:pPr>
      <w:r>
        <w:t>ПРЕДОСТАВЛЕНИЯ СУБСИДИЙ ИЗ БЮДЖЕТА ГОРОДА МОСКВЫ</w:t>
      </w:r>
    </w:p>
    <w:p w:rsidR="00C2170E" w:rsidRDefault="00C2170E">
      <w:pPr>
        <w:pStyle w:val="ConsPlusTitle"/>
        <w:jc w:val="center"/>
      </w:pPr>
      <w:r>
        <w:t>ОРГАНИЗАЦИЯМ В ЦЕЛЯХ ВОЗМЕЩЕНИЯ ЧАСТИ ЗАТРАТ, СВЯЗАННЫХ</w:t>
      </w:r>
    </w:p>
    <w:p w:rsidR="00C2170E" w:rsidRDefault="00C2170E">
      <w:pPr>
        <w:pStyle w:val="ConsPlusTitle"/>
        <w:jc w:val="center"/>
      </w:pPr>
      <w:r>
        <w:t xml:space="preserve">С ПОЛУЧЕНИЕМ </w:t>
      </w:r>
      <w:proofErr w:type="gramStart"/>
      <w:r>
        <w:t>ОБУЧАЮЩИМИСЯ</w:t>
      </w:r>
      <w:proofErr w:type="gramEnd"/>
      <w:r>
        <w:t xml:space="preserve"> СРЕДНЕГО ПРОФЕССИОНАЛЬНОГО</w:t>
      </w:r>
    </w:p>
    <w:p w:rsidR="00C2170E" w:rsidRDefault="00C2170E">
      <w:pPr>
        <w:pStyle w:val="ConsPlusTitle"/>
        <w:jc w:val="center"/>
      </w:pPr>
      <w:r>
        <w:t>ОБРАЗОВАНИЯ В ПРОФЕССИОНАЛЬНЫХ ОБРАЗОВАТЕЛЬНЫХ ОРГАНИЗАЦИЯХ,</w:t>
      </w:r>
    </w:p>
    <w:p w:rsidR="00C2170E" w:rsidRDefault="00C2170E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C2170E" w:rsidRDefault="00C2170E">
      <w:pPr>
        <w:pStyle w:val="ConsPlusTitle"/>
        <w:jc w:val="center"/>
      </w:pPr>
      <w:r>
        <w:t>НА ТЕРРИТОРИИ ГОРОДА МОСКВЫ</w:t>
      </w:r>
    </w:p>
    <w:p w:rsidR="00C2170E" w:rsidRDefault="00C2170E">
      <w:pPr>
        <w:pStyle w:val="ConsPlusNormal"/>
        <w:jc w:val="center"/>
      </w:pPr>
    </w:p>
    <w:p w:rsidR="00C2170E" w:rsidRDefault="00C2170E">
      <w:pPr>
        <w:pStyle w:val="ConsPlusNormal"/>
        <w:jc w:val="center"/>
      </w:pPr>
      <w:r>
        <w:t>Список изменяющих документов</w:t>
      </w:r>
    </w:p>
    <w:p w:rsidR="00C2170E" w:rsidRDefault="00C2170E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  <w:proofErr w:type="gramEnd"/>
    </w:p>
    <w:p w:rsidR="00C2170E" w:rsidRDefault="00C2170E">
      <w:pPr>
        <w:pStyle w:val="ConsPlusNormal"/>
        <w:jc w:val="center"/>
      </w:pPr>
      <w:r>
        <w:t>от 23.04.2014 N 218-ПП)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1. Общие положения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 xml:space="preserve">1.1. Настоящий Порядок определяет правила предоставления субсидий из бюджета города Москвы организациям, за исключением государственных и муниципальных учреждений (далее - организации), в целях возмещения части затрат, связанных с получением </w:t>
      </w:r>
      <w:proofErr w:type="gramStart"/>
      <w:r>
        <w:t>обучающимися</w:t>
      </w:r>
      <w:proofErr w:type="gramEnd"/>
      <w:r>
        <w:t xml:space="preserve"> среднего профессионального образования в профессиональных образовательных организациях, осуществляющих образовательную деятельность на территории города Москвы, в целях их трудоустройства в организациях (далее - субсидии).</w:t>
      </w:r>
    </w:p>
    <w:p w:rsidR="00C2170E" w:rsidRDefault="00C2170E">
      <w:pPr>
        <w:pStyle w:val="ConsPlusNormal"/>
        <w:jc w:val="both"/>
      </w:pPr>
      <w:r>
        <w:t xml:space="preserve">(п. 1.1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bookmarkStart w:id="1" w:name="P59"/>
      <w:bookmarkEnd w:id="1"/>
      <w:r>
        <w:t xml:space="preserve">1.2. </w:t>
      </w:r>
      <w:proofErr w:type="gramStart"/>
      <w:r>
        <w:t>Субсидии предоставляются в целях возмещения части затрат организаций, связанных с оплатой по договорам об образовании, заключенным с профессиональными образовательными организациями, осуществляющими образовательную деятельность на территории города Москвы, в целях получения обучающимися, имеющими уровень образования не ниже среднего общего образования, среднего профессионального образования (далее - договор об образовании) в целях их трудоустройства в организациях.</w:t>
      </w:r>
      <w:proofErr w:type="gramEnd"/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 xml:space="preserve">1.3. </w:t>
      </w:r>
      <w:proofErr w:type="gramStart"/>
      <w:r>
        <w:t>Субсидии предоставляются в целях возмещения части затрат организаций, связанных с оплатой по договорам об образовании (</w:t>
      </w:r>
      <w:hyperlink w:anchor="P59" w:history="1">
        <w:r>
          <w:rPr>
            <w:color w:val="0000FF"/>
          </w:rPr>
          <w:t>пункт 1.2</w:t>
        </w:r>
      </w:hyperlink>
      <w:r>
        <w:t xml:space="preserve"> настоящего Порядка), предусматривающим приобретение обучающимися в целях их трудоустройства в организациях соответствующих квалификаций по профессиям и специальностям среднего профессионального образования, включенным в Перечень приоритетных специальностей специалистов среднего звена и профессий рабочих и должностей служащих, приобретение которых обучающимися является основанием для предоставления организациям субсидий</w:t>
      </w:r>
      <w:proofErr w:type="gramEnd"/>
      <w:r>
        <w:t xml:space="preserve"> из бюджета города Москвы.</w:t>
      </w:r>
    </w:p>
    <w:p w:rsidR="00C2170E" w:rsidRDefault="00C2170E">
      <w:pPr>
        <w:pStyle w:val="ConsPlusNormal"/>
        <w:ind w:firstLine="540"/>
        <w:jc w:val="both"/>
      </w:pPr>
      <w:proofErr w:type="gramStart"/>
      <w:r>
        <w:t>Указанный перечень определяется ежегодно Департаментом науки, промышленной политики и предпринимательства города Москвы (далее - Департамент) на основании перечней профессий, специальностей и направлений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размещается на официальном сайте Департамента в информационно-телекоммуникационной сети Интернет в срок не позднее 30 января.</w:t>
      </w:r>
      <w:proofErr w:type="gramEnd"/>
    </w:p>
    <w:p w:rsidR="00C2170E" w:rsidRDefault="00C2170E">
      <w:pPr>
        <w:pStyle w:val="ConsPlusNormal"/>
        <w:jc w:val="both"/>
      </w:pPr>
      <w:r>
        <w:t xml:space="preserve">(п. 1.3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bookmarkStart w:id="2" w:name="P64"/>
      <w:bookmarkEnd w:id="2"/>
      <w:r>
        <w:t>1.4. Субсидии предоставляются организациям, отвечающим следующим требованиям:</w:t>
      </w:r>
    </w:p>
    <w:p w:rsidR="00C2170E" w:rsidRDefault="00C2170E">
      <w:pPr>
        <w:pStyle w:val="ConsPlusNormal"/>
        <w:ind w:firstLine="540"/>
        <w:jc w:val="both"/>
      </w:pPr>
      <w:r>
        <w:t>1.4.1. Регистрация в качестве налогоплательщика на территории города Москвы и осуществление деятельности на территории города Москвы.</w:t>
      </w:r>
    </w:p>
    <w:p w:rsidR="00C2170E" w:rsidRDefault="00C2170E">
      <w:pPr>
        <w:pStyle w:val="ConsPlusNormal"/>
        <w:ind w:firstLine="540"/>
        <w:jc w:val="both"/>
      </w:pPr>
      <w:r>
        <w:t xml:space="preserve">1.4.2. Отсутствие проведения процедуры ликвидации или банкротства, приостановления ее деятельности в порядке, предусмотренном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C2170E" w:rsidRDefault="00C2170E">
      <w:pPr>
        <w:pStyle w:val="ConsPlusNormal"/>
        <w:ind w:firstLine="540"/>
        <w:jc w:val="both"/>
      </w:pPr>
      <w:r>
        <w:t>1.4.3. Отсутствие у организации просроченной задолженности по уплате налогов, сборов и иных обязательных платежей в бюджеты бюджетной системы Российской Федерации.</w:t>
      </w:r>
    </w:p>
    <w:p w:rsidR="00C2170E" w:rsidRDefault="00C2170E">
      <w:pPr>
        <w:pStyle w:val="ConsPlusNormal"/>
        <w:ind w:firstLine="540"/>
        <w:jc w:val="both"/>
      </w:pPr>
      <w:r>
        <w:lastRenderedPageBreak/>
        <w:t xml:space="preserve">1.4.4. Отсутствие </w:t>
      </w:r>
      <w:proofErr w:type="gramStart"/>
      <w:r>
        <w:t>у организации за последние два года нарушений договорных обязательств по договорам бюджетного финансирования до дня подачи заявки на предоставление</w:t>
      </w:r>
      <w:proofErr w:type="gramEnd"/>
      <w:r>
        <w:t xml:space="preserve"> субсидии.</w:t>
      </w:r>
    </w:p>
    <w:p w:rsidR="00C2170E" w:rsidRDefault="00C2170E">
      <w:pPr>
        <w:pStyle w:val="ConsPlusNormal"/>
        <w:ind w:firstLine="540"/>
        <w:jc w:val="both"/>
      </w:pPr>
      <w:bookmarkStart w:id="3" w:name="P69"/>
      <w:bookmarkEnd w:id="3"/>
      <w:r>
        <w:t>1.4.5. Наличие у организации действующих договоров об образовании, предусматривающих начало обучения в текущем году.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>1.5. Отбор организаций в целях предоставления субсидий проводится два раза в год:</w:t>
      </w:r>
    </w:p>
    <w:p w:rsidR="00C2170E" w:rsidRDefault="00C2170E">
      <w:pPr>
        <w:pStyle w:val="ConsPlusNormal"/>
        <w:ind w:firstLine="540"/>
        <w:jc w:val="both"/>
      </w:pPr>
      <w:r>
        <w:t>1.5.1. Первый отбор в срок до 1 апреля.</w:t>
      </w:r>
    </w:p>
    <w:p w:rsidR="00C2170E" w:rsidRDefault="00C2170E">
      <w:pPr>
        <w:pStyle w:val="ConsPlusNormal"/>
        <w:ind w:firstLine="540"/>
        <w:jc w:val="both"/>
      </w:pPr>
      <w:r>
        <w:t>1.5.2. Второй отбор в срок до 1 сентября.</w:t>
      </w:r>
    </w:p>
    <w:p w:rsidR="00C2170E" w:rsidRDefault="00C2170E">
      <w:pPr>
        <w:pStyle w:val="ConsPlusNormal"/>
        <w:ind w:firstLine="540"/>
        <w:jc w:val="both"/>
      </w:pPr>
      <w:bookmarkStart w:id="4" w:name="P74"/>
      <w:bookmarkEnd w:id="4"/>
      <w:r>
        <w:t xml:space="preserve">1.6. </w:t>
      </w:r>
      <w:proofErr w:type="gramStart"/>
      <w:r>
        <w:t>Объем средств, подлежащий распределению при проведении первого отбора организаций, составляет 70 процентов от объема бюджетных ассигнований, предусмотренных на текущий финансовый год Департаменту законом города Москвы о бюджете города Москвы на очередной финансовый год и плановый период на указанные цели, а при проведении второго отбора организаций распределяется оставшаяся часть объема бюджетных ассигнований.</w:t>
      </w:r>
      <w:proofErr w:type="gramEnd"/>
    </w:p>
    <w:p w:rsidR="00C2170E" w:rsidRDefault="00C2170E">
      <w:pPr>
        <w:pStyle w:val="ConsPlusNormal"/>
        <w:ind w:firstLine="540"/>
        <w:jc w:val="both"/>
      </w:pPr>
      <w:r>
        <w:t xml:space="preserve">В случае наличия после проведения двух отборов организаций нераспределенного объема бюджетных ассигнований Департамент объявляет дополнительный отбор организаций в целях предоставления субсидий и размещает указанную информацию на официальном сайте Департамента в информационно-телекоммуникационной сети Интернет в срок не </w:t>
      </w:r>
      <w:proofErr w:type="gramStart"/>
      <w:r>
        <w:t>позднее</w:t>
      </w:r>
      <w:proofErr w:type="gramEnd"/>
      <w:r>
        <w:t xml:space="preserve"> чем за 5 календарных дней до дня начала приема заявок на предоставление субсидий.</w:t>
      </w:r>
    </w:p>
    <w:p w:rsidR="00C2170E" w:rsidRDefault="00C2170E">
      <w:pPr>
        <w:pStyle w:val="ConsPlusNormal"/>
        <w:ind w:firstLine="540"/>
        <w:jc w:val="both"/>
      </w:pPr>
      <w:r>
        <w:t>1.7. Субсидии предоставляются в пределах бюджетных ассигнований, предусмотренных Департаменту законом города Москвы о бюджете города Москвы на очередной финансовый год и плановый период на указанные цели.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2. Порядок представления и рассмотрения заявок</w:t>
      </w:r>
    </w:p>
    <w:p w:rsidR="00C2170E" w:rsidRDefault="00C2170E">
      <w:pPr>
        <w:pStyle w:val="ConsPlusNormal"/>
        <w:jc w:val="center"/>
      </w:pPr>
      <w:r>
        <w:t>на предоставление субсидий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2.1. Для получения субсидии организация, претендующая на получение субсидии, в сроки с 5 февраля по 1 марта и с 20 июня по 1 августа текущего года представляет в Департамент заявку на предоставление субсидии (далее также - заявка).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>В заявке указывается общий объем затрат по договорам об образовании и размер затрат по договорам об образовании, планируемых к возмещению за счет предоставляемой субсидии.</w:t>
      </w:r>
    </w:p>
    <w:p w:rsidR="00C2170E" w:rsidRDefault="00C2170E">
      <w:pPr>
        <w:pStyle w:val="ConsPlusNormal"/>
        <w:ind w:firstLine="540"/>
        <w:jc w:val="both"/>
      </w:pPr>
      <w:r>
        <w:t>Форма заявки устанавливается Департаментом и размещается на официальном сайте Департамента в информационно-телекоммуникационной сети Интернет.</w:t>
      </w:r>
    </w:p>
    <w:p w:rsidR="00C2170E" w:rsidRDefault="00C2170E">
      <w:pPr>
        <w:pStyle w:val="ConsPlusNormal"/>
        <w:ind w:firstLine="540"/>
        <w:jc w:val="both"/>
      </w:pPr>
      <w:r>
        <w:t>Организация при проведении каждого отбора вправе подать только одну заявку.</w:t>
      </w:r>
    </w:p>
    <w:p w:rsidR="00C2170E" w:rsidRDefault="00C2170E">
      <w:pPr>
        <w:pStyle w:val="ConsPlusNormal"/>
        <w:ind w:firstLine="540"/>
        <w:jc w:val="both"/>
      </w:pPr>
      <w:r>
        <w:t xml:space="preserve">2.2. Одновременно с заявкой представляются документы, указанные в </w:t>
      </w:r>
      <w:hyperlink w:anchor="P157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C2170E" w:rsidRDefault="00C2170E">
      <w:pPr>
        <w:pStyle w:val="ConsPlusNormal"/>
        <w:ind w:firstLine="540"/>
        <w:jc w:val="both"/>
      </w:pPr>
      <w:r>
        <w:t>Копии документов, представляемые организацией, должны быть заверены в установленном порядке.</w:t>
      </w:r>
    </w:p>
    <w:p w:rsidR="00C2170E" w:rsidRDefault="00C2170E">
      <w:pPr>
        <w:pStyle w:val="ConsPlusNormal"/>
        <w:ind w:firstLine="540"/>
        <w:jc w:val="both"/>
      </w:pPr>
      <w:r>
        <w:t>2.3. Департамент принимает и регистрирует заявки с представленными документами.</w:t>
      </w:r>
    </w:p>
    <w:p w:rsidR="00C2170E" w:rsidRDefault="00C2170E">
      <w:pPr>
        <w:pStyle w:val="ConsPlusNormal"/>
        <w:ind w:firstLine="540"/>
        <w:jc w:val="both"/>
      </w:pPr>
      <w:r>
        <w:t xml:space="preserve">Основанием для отказа в приеме заявки к рассмотрению является несоответствие заявки и прилагаемых к ней документов установленным требованиям, а также несоответствие организации требованиям, установленным </w:t>
      </w:r>
      <w:hyperlink w:anchor="P64" w:history="1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C2170E" w:rsidRDefault="00C2170E">
      <w:pPr>
        <w:pStyle w:val="ConsPlusNormal"/>
        <w:ind w:firstLine="540"/>
        <w:jc w:val="both"/>
      </w:pPr>
      <w:r>
        <w:t>2.4. В случае отказа в приеме заявки к рассмотрению Департамент в срок не позднее 5 рабочих дней со дня регистрации заявки направляет организации, подавшей заявку, письменное уведомление об отказе в приеме заявки с указанием причин такого отказа способом, обеспечивающим подтверждение получения указанного уведомления.</w:t>
      </w:r>
    </w:p>
    <w:p w:rsidR="00C2170E" w:rsidRDefault="00C2170E">
      <w:pPr>
        <w:pStyle w:val="ConsPlusNormal"/>
        <w:ind w:firstLine="540"/>
        <w:jc w:val="both"/>
      </w:pPr>
      <w:r>
        <w:t>2.5. В случае получения уведомления об отказе в приеме заявки к рассмотрению организация вправе повторно подать в установленном порядке доработанную заявку в установленные сроки приема заявок.</w:t>
      </w:r>
    </w:p>
    <w:p w:rsidR="00C2170E" w:rsidRDefault="00C2170E">
      <w:pPr>
        <w:pStyle w:val="ConsPlusNormal"/>
        <w:ind w:firstLine="540"/>
        <w:jc w:val="both"/>
      </w:pPr>
      <w:r>
        <w:t>2.6. В целях отбора организаций, претендующих на получение субсидий, Департаментом создается комиссия по вопросам предоставления субсидий (далее - комиссия). Состав и порядок работы комиссии устанавливаются Департаментом.</w:t>
      </w:r>
    </w:p>
    <w:p w:rsidR="00C2170E" w:rsidRDefault="00C2170E">
      <w:pPr>
        <w:pStyle w:val="ConsPlusNormal"/>
        <w:ind w:firstLine="540"/>
        <w:jc w:val="both"/>
      </w:pPr>
      <w:r>
        <w:t xml:space="preserve">Протоколы заседаний комиссии размещаются на официальном сайте Департамента в информационно-телекоммуникационной сети "Интернет" в срок не позднее 5 рабочих дней со </w:t>
      </w:r>
      <w:r>
        <w:lastRenderedPageBreak/>
        <w:t>дня заседания комиссии.</w:t>
      </w:r>
    </w:p>
    <w:p w:rsidR="00C2170E" w:rsidRDefault="00C2170E">
      <w:pPr>
        <w:pStyle w:val="ConsPlusNormal"/>
        <w:ind w:firstLine="540"/>
        <w:jc w:val="both"/>
      </w:pPr>
      <w:r>
        <w:t xml:space="preserve">2.7. Комиссия оценивает заявки в соответствии с критериями оценки, указанными в </w:t>
      </w:r>
      <w:hyperlink w:anchor="P187" w:history="1">
        <w:r>
          <w:rPr>
            <w:color w:val="0000FF"/>
          </w:rPr>
          <w:t>приложении 2</w:t>
        </w:r>
      </w:hyperlink>
      <w:r>
        <w:t xml:space="preserve"> к настоящему Порядку, и ранжирует заявки согласно соответствующим значениям оценки.</w:t>
      </w:r>
    </w:p>
    <w:p w:rsidR="00C2170E" w:rsidRDefault="00C2170E">
      <w:pPr>
        <w:pStyle w:val="ConsPlusNormal"/>
        <w:ind w:firstLine="540"/>
        <w:jc w:val="both"/>
      </w:pPr>
      <w:r>
        <w:t>При равном значении оценки заявки ранжируются с учетом даты их представления.</w:t>
      </w:r>
    </w:p>
    <w:p w:rsidR="00C2170E" w:rsidRDefault="00C2170E">
      <w:pPr>
        <w:pStyle w:val="ConsPlusNormal"/>
        <w:ind w:firstLine="540"/>
        <w:jc w:val="both"/>
      </w:pPr>
      <w:r>
        <w:t>2.8. Субсидии предоставляются организациям, претендующим на предоставление субсидии, заявкам которых присвоены наибольшие значения итоговых оценок.</w:t>
      </w:r>
    </w:p>
    <w:p w:rsidR="00C2170E" w:rsidRDefault="00C2170E">
      <w:pPr>
        <w:pStyle w:val="ConsPlusNormal"/>
        <w:ind w:firstLine="540"/>
        <w:jc w:val="both"/>
      </w:pPr>
      <w:r>
        <w:t>Количество организаций, отбираемых для предоставления субсидий, определяется комиссией исходя из объема бюджетных ассигнований, подлежащего распределению при проведении данного отбора (</w:t>
      </w:r>
      <w:hyperlink w:anchor="P74" w:history="1">
        <w:r>
          <w:rPr>
            <w:color w:val="0000FF"/>
          </w:rPr>
          <w:t>пункт 1.6</w:t>
        </w:r>
      </w:hyperlink>
      <w:r>
        <w:t xml:space="preserve"> настоящего Порядка).</w:t>
      </w:r>
    </w:p>
    <w:p w:rsidR="00C2170E" w:rsidRDefault="00C2170E">
      <w:pPr>
        <w:pStyle w:val="ConsPlusNormal"/>
        <w:ind w:firstLine="540"/>
        <w:jc w:val="both"/>
      </w:pPr>
      <w:r>
        <w:t>2.9. Субсидии предоставляются в размере не более 75 процентов фактически понесенных и документально подтвержденных затрат организации по договорам об образовании. При этом за обучение одного обучающегося возмещается не более 90 тысяч рублей за каждый год обучения, но не более трех лет.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>2.10. Решение о предоставлении субсидии принимает руководитель Департамента на основании заключения комиссии.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3. Порядок предоставления субсидий и проведения контроля</w:t>
      </w:r>
    </w:p>
    <w:p w:rsidR="00C2170E" w:rsidRDefault="00C2170E">
      <w:pPr>
        <w:pStyle w:val="ConsPlusNormal"/>
        <w:jc w:val="center"/>
      </w:pPr>
      <w:r>
        <w:t>за их целевым использованием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 xml:space="preserve">3.1. </w:t>
      </w:r>
      <w:proofErr w:type="gramStart"/>
      <w:r>
        <w:t>Предоставление субсидии осуществляется на основании договора о предоставлении субсидии между организацией, в отношении которой принято решение о предоставлении субсидии (далее также - получатель субсидии), и Департаментом, заключаемого на срок, превышающий не более чем на три месяца максимальный срок договоров об образовании, содержащихся в заявке, но не более четырех лет (далее также - договор).</w:t>
      </w:r>
      <w:proofErr w:type="gramEnd"/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>Примерная форма договора устанавливается Департаментом и размещается на официальном сайте Департамента в информационно-телекоммуникационной сети Интернет.</w:t>
      </w:r>
    </w:p>
    <w:p w:rsidR="00C2170E" w:rsidRDefault="00C2170E">
      <w:pPr>
        <w:pStyle w:val="ConsPlusNormal"/>
        <w:ind w:firstLine="540"/>
        <w:jc w:val="both"/>
      </w:pPr>
      <w:r>
        <w:t>3.2. Департамент в срок не позднее 10 рабочих дней со дня принятия решения о предоставлении субсидии или об отказе в предоставлении субсидии направляет уведомление получателю субсидии о принятом решении и в случае положительного решения направляет ему проект договора.</w:t>
      </w:r>
    </w:p>
    <w:p w:rsidR="00C2170E" w:rsidRDefault="00C2170E">
      <w:pPr>
        <w:pStyle w:val="ConsPlusNormal"/>
        <w:ind w:firstLine="540"/>
        <w:jc w:val="both"/>
      </w:pPr>
      <w:r>
        <w:t xml:space="preserve">3.3. Получатель субсидии в срок не позднее 5 рабочих дней со дня получения проекта договора представляет в </w:t>
      </w:r>
      <w:proofErr w:type="gramStart"/>
      <w:r>
        <w:t>Департамент</w:t>
      </w:r>
      <w:proofErr w:type="gramEnd"/>
      <w:r>
        <w:t xml:space="preserve"> подписанный со своей стороны договор.</w:t>
      </w:r>
    </w:p>
    <w:p w:rsidR="00C2170E" w:rsidRDefault="00C2170E">
      <w:pPr>
        <w:pStyle w:val="ConsPlusNormal"/>
        <w:ind w:firstLine="540"/>
        <w:jc w:val="both"/>
      </w:pPr>
      <w:r>
        <w:t>3.4. В случае непредставления в установленном порядке подписанного договора руководитель Департамента принимает решение об отказе в предоставлении субсидии, о чем Департамент в срок не позднее 7 рабочих дней со дня истечения срока представления договора направляет соответствующее уведомление получателю субсидии.</w:t>
      </w:r>
    </w:p>
    <w:p w:rsidR="00C2170E" w:rsidRDefault="00C2170E">
      <w:pPr>
        <w:pStyle w:val="ConsPlusNormal"/>
        <w:ind w:firstLine="540"/>
        <w:jc w:val="both"/>
      </w:pPr>
      <w:r>
        <w:t>В этом случае сумма бюджетных ассигнований, которая планировалась для предоставления этой организации, подлежит распределению на очередном заседании комиссии в текущем году с соответствующим увеличением объема бюджетных ассигнований, распределяемого на данном заседании комиссии.</w:t>
      </w:r>
    </w:p>
    <w:p w:rsidR="00C2170E" w:rsidRDefault="00C2170E">
      <w:pPr>
        <w:pStyle w:val="ConsPlusNormal"/>
        <w:ind w:firstLine="540"/>
        <w:jc w:val="both"/>
      </w:pPr>
      <w:bookmarkStart w:id="5" w:name="P112"/>
      <w:bookmarkEnd w:id="5"/>
      <w:r>
        <w:t>3.5. Для перечисления субсидии получатель субсидии в срок не позднее 30 календарных дней со дня заключения договора представляет в Департамент документы, подтверждающие фактически произведенные затраты организации по договорам об образовании.</w:t>
      </w:r>
    </w:p>
    <w:p w:rsidR="00C2170E" w:rsidRDefault="00C2170E">
      <w:pPr>
        <w:pStyle w:val="ConsPlusNormal"/>
        <w:jc w:val="both"/>
      </w:pPr>
      <w:r>
        <w:t xml:space="preserve">(п. 3.5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 xml:space="preserve">3.6. В случае непредставления получателем субсидии документов, указанных в </w:t>
      </w:r>
      <w:hyperlink w:anchor="P112" w:history="1">
        <w:r>
          <w:rPr>
            <w:color w:val="0000FF"/>
          </w:rPr>
          <w:t>пункте 3.5</w:t>
        </w:r>
      </w:hyperlink>
      <w:r>
        <w:t xml:space="preserve"> настоящего Порядка, Департамент расторгает в одностороннем порядке договор о предоставлении субсидии, о чем Департамент направляет соответствующее уведомление получателю субсидии.</w:t>
      </w:r>
    </w:p>
    <w:p w:rsidR="00C2170E" w:rsidRDefault="00C2170E">
      <w:pPr>
        <w:pStyle w:val="ConsPlusNormal"/>
        <w:ind w:firstLine="540"/>
        <w:jc w:val="both"/>
      </w:pPr>
      <w:r>
        <w:t xml:space="preserve">В этом случае сумма бюджетных ассигнований, которая планировалась для перечисления этому получателю субсидии, подлежит распределению на очередном заседании комиссии в текущем году с соответствующим увеличением объема бюджетных ассигнований, </w:t>
      </w:r>
      <w:r>
        <w:lastRenderedPageBreak/>
        <w:t>распределяемого на данном заседании комиссии.</w:t>
      </w:r>
    </w:p>
    <w:p w:rsidR="00C2170E" w:rsidRDefault="00C2170E">
      <w:pPr>
        <w:pStyle w:val="ConsPlusNormal"/>
        <w:ind w:firstLine="540"/>
        <w:jc w:val="both"/>
      </w:pPr>
      <w:r>
        <w:t xml:space="preserve">3.7. Субсидия перечисляется </w:t>
      </w:r>
      <w:proofErr w:type="gramStart"/>
      <w:r>
        <w:t>с единого счета по исполнению бюджета города Москвы на расчетный счет получателя субсидии в соответствии с договором</w:t>
      </w:r>
      <w:proofErr w:type="gramEnd"/>
      <w:r>
        <w:t>.</w:t>
      </w:r>
    </w:p>
    <w:p w:rsidR="00C2170E" w:rsidRDefault="00C2170E">
      <w:pPr>
        <w:pStyle w:val="ConsPlusNormal"/>
        <w:ind w:firstLine="540"/>
        <w:jc w:val="both"/>
      </w:pPr>
      <w:r>
        <w:t xml:space="preserve">3.8. Для проведения </w:t>
      </w:r>
      <w:proofErr w:type="gramStart"/>
      <w:r>
        <w:t>контроля за</w:t>
      </w:r>
      <w:proofErr w:type="gramEnd"/>
      <w:r>
        <w:t xml:space="preserve"> целевым использованием предоставленных субсидий получатель субсидии представляет в Департамент документы, подтверждающие приобретение лицами, получившими среднее профессиональное образование по договорам об образовании, соответствующих квалификаций по профессиям и специальностям среднего профессионального образования, и документы, подтверждающие их трудовые отношения с получателем субсидии после окончания обучения.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3.8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 xml:space="preserve">3.9. Департамент осуществляет </w:t>
      </w:r>
      <w:proofErr w:type="gramStart"/>
      <w:r>
        <w:t>контроль за</w:t>
      </w:r>
      <w:proofErr w:type="gramEnd"/>
      <w:r>
        <w:t xml:space="preserve"> выполнением условий и требований, установленных при предоставлении субсидий, а также за целевым использованием субсидии.</w:t>
      </w:r>
    </w:p>
    <w:p w:rsidR="00C2170E" w:rsidRDefault="00C2170E">
      <w:pPr>
        <w:pStyle w:val="ConsPlusNormal"/>
        <w:ind w:firstLine="540"/>
        <w:jc w:val="both"/>
      </w:pPr>
      <w:r>
        <w:t>3.10. Получатель субсидии несет ответственность за достоверность представляемых в Департамент данных и целевое использование субсидии в соответствии с законодательством Российской Федерации.</w:t>
      </w:r>
    </w:p>
    <w:p w:rsidR="00C2170E" w:rsidRDefault="00C2170E">
      <w:pPr>
        <w:pStyle w:val="ConsPlusNormal"/>
        <w:ind w:firstLine="540"/>
        <w:jc w:val="both"/>
      </w:pPr>
      <w:bookmarkStart w:id="6" w:name="P121"/>
      <w:bookmarkEnd w:id="6"/>
      <w:r>
        <w:t>3.11. Возврат субсидии осуществляется получателем субсидии в случаях несоответствия количества лиц, получивших среднее профессиональное образование по договорам об образовании, количеству лиц, получивших среднее профессиональное образование по договорам об образовании и находящихся в трудовых отношениях с получателем субсидии после окончания обучения.</w:t>
      </w:r>
    </w:p>
    <w:p w:rsidR="00C2170E" w:rsidRDefault="00C2170E">
      <w:pPr>
        <w:pStyle w:val="ConsPlusNormal"/>
        <w:ind w:firstLine="540"/>
        <w:jc w:val="both"/>
      </w:pPr>
      <w:r>
        <w:t>В этом случае возврату подлежит сумма субсидии, уменьшенная на сумму затрат, исчисленную пропорционально количеству лиц, получивших среднее профессиональное образование по договорам об образовании и находящихся в трудовых отношениях с получателем субсидии после окончания обучения.</w:t>
      </w:r>
    </w:p>
    <w:p w:rsidR="00C2170E" w:rsidRDefault="00C2170E">
      <w:pPr>
        <w:pStyle w:val="ConsPlusNormal"/>
        <w:jc w:val="both"/>
      </w:pPr>
      <w:r>
        <w:t xml:space="preserve">(п. 3.11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 xml:space="preserve">3.12. При выявлении несоответствий, указанных в </w:t>
      </w:r>
      <w:hyperlink w:anchor="P121" w:history="1">
        <w:r>
          <w:rPr>
            <w:color w:val="0000FF"/>
          </w:rPr>
          <w:t>пункте 3.11</w:t>
        </w:r>
      </w:hyperlink>
      <w:r>
        <w:t xml:space="preserve"> настоящего Порядка, Департамент составляет акт, в котором указываются выявленные несоответствия, объем средств, израсходованных с нарушением, и принимает решение о возврате в бюджет города Москвы части предоставленной субсидии.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 xml:space="preserve">3.13. </w:t>
      </w:r>
      <w:proofErr w:type="gramStart"/>
      <w:r>
        <w:t>Решение о возврате в бюджет города Москвы предоставленной субсидии направляется получателю субсидии в срок не позднее 5 рабочих дней со дня его принятия вместе с требованием о возврате субсидии,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  <w:proofErr w:type="gramEnd"/>
    </w:p>
    <w:p w:rsidR="00C2170E" w:rsidRDefault="00C2170E">
      <w:pPr>
        <w:pStyle w:val="ConsPlusNormal"/>
        <w:ind w:firstLine="540"/>
        <w:jc w:val="both"/>
      </w:pPr>
      <w:r>
        <w:t>3.14. Получатель субсидии обязан осуществить возврат субсидии в срок не позднее 10 рабочих дней со дня получения требования о возврате субсидии.</w:t>
      </w:r>
    </w:p>
    <w:p w:rsidR="00C2170E" w:rsidRDefault="00C2170E">
      <w:pPr>
        <w:pStyle w:val="ConsPlusNormal"/>
        <w:ind w:firstLine="540"/>
        <w:jc w:val="both"/>
      </w:pPr>
      <w:r>
        <w:t>3.15.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C2170E" w:rsidRDefault="00C2170E">
      <w:pPr>
        <w:pStyle w:val="ConsPlusNormal"/>
        <w:ind w:firstLine="540"/>
        <w:jc w:val="both"/>
      </w:pPr>
      <w:r>
        <w:t>3.16. Департамент осуществляет оценку эффективности использования субсидии получателем субсидии по результатам сравнения количества лиц, получивших среднее профессиональное образование по договорам об образовании, с количеством лиц, получивших среднее профессиональное образование по договорам об образовании и находящихся в трудовых отношениях с получателем субсидии после окончания обучения.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3.16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4. Особенности порядка предоставления субсидий в 2013 году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4.1. Перечень приоритетных профессий рабочих и должностей служащих, приобретение которых работниками является основанием для предоставления организациям субсидий из бюджета города Москвы, на 2013 год определяется Департаментом в срок не позднее 1 октября 2013 г.</w:t>
      </w:r>
    </w:p>
    <w:p w:rsidR="00C2170E" w:rsidRDefault="00C2170E">
      <w:pPr>
        <w:pStyle w:val="ConsPlusNormal"/>
        <w:ind w:firstLine="540"/>
        <w:jc w:val="both"/>
      </w:pPr>
      <w:r>
        <w:t>4.2. Отбор организаций в целях предоставления субсидий проводится до 30 ноября 2013 г.</w:t>
      </w:r>
    </w:p>
    <w:p w:rsidR="00C2170E" w:rsidRDefault="00C2170E">
      <w:pPr>
        <w:pStyle w:val="ConsPlusNormal"/>
        <w:ind w:firstLine="540"/>
        <w:jc w:val="both"/>
      </w:pPr>
      <w:r>
        <w:lastRenderedPageBreak/>
        <w:t>4.3. Заявки на предоставление субсидий представляются с 10 октября по 15 ноября 2013 г.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5. Особенности порядка предоставления субсидий в 2014 году</w:t>
      </w:r>
    </w:p>
    <w:p w:rsidR="00C2170E" w:rsidRDefault="00C2170E">
      <w:pPr>
        <w:pStyle w:val="ConsPlusNormal"/>
        <w:jc w:val="center"/>
      </w:pPr>
    </w:p>
    <w:p w:rsidR="00C2170E" w:rsidRDefault="00C2170E">
      <w:pPr>
        <w:pStyle w:val="ConsPlusNormal"/>
        <w:jc w:val="center"/>
      </w:pPr>
      <w:proofErr w:type="gramStart"/>
      <w:r>
        <w:t xml:space="preserve">(введен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Москвы</w:t>
      </w:r>
      <w:proofErr w:type="gramEnd"/>
    </w:p>
    <w:p w:rsidR="00C2170E" w:rsidRDefault="00C2170E">
      <w:pPr>
        <w:pStyle w:val="ConsPlusNormal"/>
        <w:jc w:val="center"/>
      </w:pPr>
      <w:r>
        <w:t>от 23.04.2014 N 218-ПП)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5.1. Перечень приоритетных специальностей специалистов среднего звена и профессий рабочих и должностей служащих, приобретение которых обучающимися является основанием для предоставления организациям субсидий из бюджета города Москвы, на 2014 год определяется в срок не позднее 30 апреля 2014 г.</w:t>
      </w:r>
    </w:p>
    <w:p w:rsidR="00C2170E" w:rsidRDefault="00C2170E">
      <w:pPr>
        <w:pStyle w:val="ConsPlusNormal"/>
        <w:ind w:firstLine="540"/>
        <w:jc w:val="both"/>
      </w:pPr>
      <w:r>
        <w:t>5.2. Первый отбор организаций в 2014 году в целях предоставления субсидий проводится до 15 июля 2014 г.</w:t>
      </w:r>
    </w:p>
    <w:p w:rsidR="00C2170E" w:rsidRDefault="00C2170E">
      <w:pPr>
        <w:pStyle w:val="ConsPlusNormal"/>
        <w:ind w:firstLine="540"/>
        <w:jc w:val="both"/>
      </w:pPr>
      <w:r>
        <w:t>5.3. Прием заявок организаций на предоставление субсидий в рамках осуществления первого отбора в 2014 году проводится в период с 15 мая по 15 июня 2014 г.</w:t>
      </w:r>
    </w:p>
    <w:p w:rsidR="00C2170E" w:rsidRDefault="00C2170E">
      <w:pPr>
        <w:pStyle w:val="ConsPlusNormal"/>
        <w:ind w:firstLine="540"/>
        <w:jc w:val="both"/>
      </w:pPr>
      <w:r>
        <w:t>5.4. Второй отбор организаций в 2014 году в целях предоставления субсидий проводится до 15 октября 2014 г.</w:t>
      </w:r>
    </w:p>
    <w:p w:rsidR="00C2170E" w:rsidRDefault="00C2170E">
      <w:pPr>
        <w:pStyle w:val="ConsPlusNormal"/>
        <w:ind w:firstLine="540"/>
        <w:jc w:val="both"/>
      </w:pPr>
      <w:r>
        <w:t>5.5. Прием заявок организаций на предоставление субсидий в рамках осуществления первого отбора в 2014 году проводится в период с 1 августа по 15 сентября 2014 г.</w:t>
      </w:r>
    </w:p>
    <w:p w:rsidR="00C2170E" w:rsidRDefault="00C2170E">
      <w:pPr>
        <w:pStyle w:val="ConsPlusNormal"/>
        <w:ind w:firstLine="540"/>
        <w:jc w:val="both"/>
      </w:pPr>
      <w:r>
        <w:t xml:space="preserve">5.6. В 2014 году субсидии предоставляются организациям при наличии у них действующих договоров об образовании, предусматривающих начало обучения в период с 1 сентября 2013 г. по 31 декабря 2014 г., при этом положения </w:t>
      </w:r>
      <w:hyperlink w:anchor="P69" w:history="1">
        <w:r>
          <w:rPr>
            <w:color w:val="0000FF"/>
          </w:rPr>
          <w:t>пункта 1.4.5</w:t>
        </w:r>
      </w:hyperlink>
      <w:r>
        <w:t xml:space="preserve"> настоящего Порядка в 2014 году не применяются.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right"/>
        <w:outlineLvl w:val="1"/>
      </w:pPr>
      <w:r>
        <w:t>Приложение 1</w:t>
      </w:r>
    </w:p>
    <w:p w:rsidR="00C2170E" w:rsidRDefault="00C2170E">
      <w:pPr>
        <w:pStyle w:val="ConsPlusNormal"/>
        <w:jc w:val="right"/>
      </w:pPr>
      <w:r>
        <w:t>к Порядку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</w:pPr>
      <w:bookmarkStart w:id="7" w:name="P157"/>
      <w:bookmarkEnd w:id="7"/>
      <w:r>
        <w:t>ПЕРЕЧЕНЬ</w:t>
      </w:r>
    </w:p>
    <w:p w:rsidR="00C2170E" w:rsidRDefault="00C2170E">
      <w:pPr>
        <w:pStyle w:val="ConsPlusNormal"/>
        <w:jc w:val="center"/>
      </w:pPr>
      <w:r>
        <w:t>ДОКУМЕНТОВ, ПРЕДСТАВЛЯЕМЫХ ОРГАНИЗАЦИЯМИ С ЗАЯВКОЙ</w:t>
      </w:r>
    </w:p>
    <w:p w:rsidR="00C2170E" w:rsidRDefault="00C2170E">
      <w:pPr>
        <w:pStyle w:val="ConsPlusNormal"/>
        <w:jc w:val="center"/>
      </w:pPr>
      <w:r>
        <w:t>НА ПРЕДОСТАВЛЕНИЕ СУБСИДИИ</w:t>
      </w:r>
    </w:p>
    <w:p w:rsidR="00C2170E" w:rsidRDefault="00C2170E">
      <w:pPr>
        <w:pStyle w:val="ConsPlusNormal"/>
        <w:jc w:val="center"/>
      </w:pPr>
    </w:p>
    <w:p w:rsidR="00C2170E" w:rsidRDefault="00C2170E">
      <w:pPr>
        <w:pStyle w:val="ConsPlusNormal"/>
        <w:jc w:val="center"/>
      </w:pPr>
      <w:r>
        <w:t>Список изменяющих документов</w:t>
      </w:r>
    </w:p>
    <w:p w:rsidR="00C2170E" w:rsidRDefault="00C2170E">
      <w:pPr>
        <w:pStyle w:val="ConsPlusNormal"/>
        <w:jc w:val="center"/>
      </w:pPr>
      <w:proofErr w:type="gramStart"/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  <w:proofErr w:type="gramEnd"/>
    </w:p>
    <w:p w:rsidR="00C2170E" w:rsidRDefault="00C2170E">
      <w:pPr>
        <w:pStyle w:val="ConsPlusNormal"/>
        <w:jc w:val="center"/>
      </w:pPr>
      <w:r>
        <w:t>от 23.04.2014 N 218-ПП)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1. Организации с заявкой на предоставление субсидии представляют:</w:t>
      </w:r>
    </w:p>
    <w:p w:rsidR="00C2170E" w:rsidRDefault="00C2170E">
      <w:pPr>
        <w:pStyle w:val="ConsPlusNormal"/>
        <w:ind w:firstLine="540"/>
        <w:jc w:val="both"/>
      </w:pPr>
      <w:r>
        <w:t>1.1. Копии договоров об образовании, заключенных с профессиональными образовательными организациями, осуществляющими образовательную деятельность на территории города Москвы, в целях получения обучающимися, имеющими уровень образования не ниже среднего общего образования, среднего профессионального образования.</w:t>
      </w:r>
    </w:p>
    <w:p w:rsidR="00C2170E" w:rsidRDefault="00C2170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23.04.2014 N 218-ПП)</w:t>
      </w:r>
    </w:p>
    <w:p w:rsidR="00C2170E" w:rsidRDefault="00C2170E">
      <w:pPr>
        <w:pStyle w:val="ConsPlusNormal"/>
        <w:ind w:firstLine="540"/>
        <w:jc w:val="both"/>
      </w:pPr>
      <w:r>
        <w:t>1.2. Копии учредительных документов организации.</w:t>
      </w:r>
    </w:p>
    <w:p w:rsidR="00C2170E" w:rsidRDefault="00C2170E">
      <w:pPr>
        <w:pStyle w:val="ConsPlusNormal"/>
        <w:ind w:firstLine="540"/>
        <w:jc w:val="both"/>
      </w:pPr>
      <w:r>
        <w:t>1.3. Справку о среднем размере заработной платы работников организации в текущем году.</w:t>
      </w:r>
    </w:p>
    <w:p w:rsidR="00C2170E" w:rsidRDefault="00C2170E">
      <w:pPr>
        <w:pStyle w:val="ConsPlusNormal"/>
        <w:ind w:firstLine="540"/>
        <w:jc w:val="both"/>
      </w:pPr>
      <w:r>
        <w:t>1.4. Гарантийное письмо заявителя об отсутствии нарушений договорных обязательств по договорам бюджетного финансирования, подписанное руководителем.</w:t>
      </w:r>
    </w:p>
    <w:p w:rsidR="00C2170E" w:rsidRDefault="00C2170E">
      <w:pPr>
        <w:pStyle w:val="ConsPlusNormal"/>
        <w:ind w:firstLine="540"/>
        <w:jc w:val="both"/>
      </w:pPr>
      <w:r>
        <w:t>1.5. Копии документов, подтверждающих назначение на должность руководителя организации, или доверенность, подтверждающую полномочия физического лица на подписание договоров от лица организации.</w:t>
      </w:r>
    </w:p>
    <w:p w:rsidR="00C2170E" w:rsidRDefault="00C2170E">
      <w:pPr>
        <w:pStyle w:val="ConsPlusNormal"/>
        <w:ind w:firstLine="540"/>
        <w:jc w:val="both"/>
      </w:pPr>
      <w:r>
        <w:t>1.6. Копию документа, подтверждающего полномочия главного бухгалтера.</w:t>
      </w:r>
    </w:p>
    <w:p w:rsidR="00C2170E" w:rsidRDefault="00C2170E">
      <w:pPr>
        <w:pStyle w:val="ConsPlusNormal"/>
        <w:ind w:firstLine="540"/>
        <w:jc w:val="both"/>
      </w:pPr>
      <w:r>
        <w:t xml:space="preserve">2. В рамках межведомственного взаимодействия Департаментом науки, промышленной </w:t>
      </w:r>
      <w:r>
        <w:lastRenderedPageBreak/>
        <w:t>политики и предпринимательства города Москвы для предоставления субсидий самостоятельно запрашиваются:</w:t>
      </w:r>
    </w:p>
    <w:p w:rsidR="00C2170E" w:rsidRDefault="00C2170E">
      <w:pPr>
        <w:pStyle w:val="ConsPlusNormal"/>
        <w:ind w:firstLine="540"/>
        <w:jc w:val="both"/>
      </w:pPr>
      <w:r>
        <w:t>2.1. Выписка из Единого государственного реестра юридических лиц.</w:t>
      </w:r>
    </w:p>
    <w:p w:rsidR="00C2170E" w:rsidRDefault="00C2170E">
      <w:pPr>
        <w:pStyle w:val="ConsPlusNormal"/>
        <w:ind w:firstLine="540"/>
        <w:jc w:val="both"/>
      </w:pPr>
      <w:r>
        <w:t>2.2. Данные о постановке организации на учет в налоговом органе.</w:t>
      </w:r>
    </w:p>
    <w:p w:rsidR="00C2170E" w:rsidRDefault="00C2170E">
      <w:pPr>
        <w:pStyle w:val="ConsPlusNormal"/>
        <w:ind w:firstLine="540"/>
        <w:jc w:val="both"/>
      </w:pPr>
      <w:r>
        <w:t>2.3. Справки налогового органа и государственных внебюджетных фондов Российской Федерации об отсутствии просроченной задолженности по уплате налогов, сборов и иных обязательных платежей в бюджеты бюджетной системы Российской Федерации.</w:t>
      </w:r>
    </w:p>
    <w:p w:rsidR="00C2170E" w:rsidRDefault="00C2170E">
      <w:pPr>
        <w:pStyle w:val="ConsPlusNormal"/>
        <w:ind w:firstLine="540"/>
        <w:jc w:val="both"/>
      </w:pPr>
      <w:r>
        <w:t>Организация вправе представить указанные документы по собственной инициативе. При этом выписка из Единого государственного реестра юридических лиц должна быть выдана не ранее чем за 1 месяц до дня подачи заявки на предоставление субсидии.</w:t>
      </w:r>
    </w:p>
    <w:p w:rsidR="00C2170E" w:rsidRDefault="00C2170E">
      <w:pPr>
        <w:pStyle w:val="ConsPlusNormal"/>
        <w:ind w:firstLine="540"/>
        <w:jc w:val="both"/>
      </w:pPr>
      <w:r>
        <w:t>Копии документов, представляемые организацией, должны быть заверены в установленном порядке.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sectPr w:rsidR="00C2170E" w:rsidSect="00DC5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70E" w:rsidRDefault="00C2170E">
      <w:pPr>
        <w:pStyle w:val="ConsPlusNormal"/>
        <w:jc w:val="right"/>
        <w:outlineLvl w:val="1"/>
      </w:pPr>
      <w:r>
        <w:lastRenderedPageBreak/>
        <w:t>Приложение 2</w:t>
      </w:r>
    </w:p>
    <w:p w:rsidR="00C2170E" w:rsidRDefault="00C2170E">
      <w:pPr>
        <w:pStyle w:val="ConsPlusNormal"/>
        <w:jc w:val="right"/>
      </w:pPr>
      <w:r>
        <w:t>к Порядку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</w:pPr>
      <w:bookmarkStart w:id="8" w:name="P187"/>
      <w:bookmarkEnd w:id="8"/>
      <w:r>
        <w:t>КРИТЕРИИ</w:t>
      </w:r>
    </w:p>
    <w:p w:rsidR="00C2170E" w:rsidRDefault="00C2170E">
      <w:pPr>
        <w:pStyle w:val="ConsPlusNormal"/>
        <w:jc w:val="center"/>
      </w:pPr>
      <w:r>
        <w:t>ОЦЕНКИ ЗАЯВОК НА ПРЕДОСТАВЛЕНИЕ СУБСИДИИ</w:t>
      </w:r>
    </w:p>
    <w:p w:rsidR="00C2170E" w:rsidRDefault="00C2170E">
      <w:pPr>
        <w:pStyle w:val="ConsPlusNormal"/>
        <w:jc w:val="center"/>
      </w:pPr>
    </w:p>
    <w:p w:rsidR="00C2170E" w:rsidRDefault="00C2170E">
      <w:pPr>
        <w:pStyle w:val="ConsPlusNormal"/>
        <w:jc w:val="center"/>
      </w:pPr>
      <w:r>
        <w:t>Список изменяющих документов</w:t>
      </w:r>
    </w:p>
    <w:p w:rsidR="00C2170E" w:rsidRDefault="00C2170E">
      <w:pPr>
        <w:pStyle w:val="ConsPlusNormal"/>
        <w:jc w:val="center"/>
      </w:pPr>
      <w:proofErr w:type="gramStart"/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  <w:proofErr w:type="gramEnd"/>
    </w:p>
    <w:p w:rsidR="00C2170E" w:rsidRDefault="00C2170E">
      <w:pPr>
        <w:pStyle w:val="ConsPlusNormal"/>
        <w:jc w:val="center"/>
      </w:pPr>
      <w:r>
        <w:t>от 23.04.2014 N 218-ПП)</w:t>
      </w:r>
    </w:p>
    <w:p w:rsidR="00C2170E" w:rsidRDefault="00C21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080"/>
        <w:gridCol w:w="1644"/>
        <w:gridCol w:w="1447"/>
      </w:tblGrid>
      <w:tr w:rsidR="00C2170E">
        <w:tc>
          <w:tcPr>
            <w:tcW w:w="737" w:type="dxa"/>
          </w:tcPr>
          <w:p w:rsidR="00C2170E" w:rsidRDefault="00C2170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80" w:type="dxa"/>
          </w:tcPr>
          <w:p w:rsidR="00C2170E" w:rsidRDefault="00C2170E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  <w:jc w:val="center"/>
            </w:pPr>
            <w:r>
              <w:t>Значение оценки (балл)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  <w:jc w:val="center"/>
            </w:pPr>
            <w:r>
              <w:t>Удельный вес от общей оценки</w:t>
            </w:r>
          </w:p>
        </w:tc>
      </w:tr>
      <w:tr w:rsidR="00C2170E">
        <w:tc>
          <w:tcPr>
            <w:tcW w:w="737" w:type="dxa"/>
          </w:tcPr>
          <w:p w:rsidR="00C2170E" w:rsidRDefault="00C21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80" w:type="dxa"/>
          </w:tcPr>
          <w:p w:rsidR="00C2170E" w:rsidRDefault="00C21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  <w:jc w:val="center"/>
            </w:pPr>
            <w:r>
              <w:t>4</w:t>
            </w:r>
          </w:p>
        </w:tc>
      </w:tr>
      <w:tr w:rsidR="00C2170E">
        <w:tc>
          <w:tcPr>
            <w:tcW w:w="737" w:type="dxa"/>
            <w:tcBorders>
              <w:bottom w:val="nil"/>
            </w:tcBorders>
          </w:tcPr>
          <w:p w:rsidR="00C2170E" w:rsidRDefault="00C2170E">
            <w:pPr>
              <w:pStyle w:val="ConsPlusNormal"/>
            </w:pPr>
            <w:r>
              <w:t>1</w:t>
            </w: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Соотношение размера средней заработной платы в организации в текущем году и размера минимальной заработной платы, установленного соглашением о минимальной заработной плате в городе Москве на соответствующий год между Правительством Москвы, московскими объединениями профсоюзов и московскими объединениями работодателей на соответствующий год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0,4</w:t>
            </w:r>
          </w:p>
        </w:tc>
      </w:tr>
      <w:tr w:rsidR="00C2170E">
        <w:tc>
          <w:tcPr>
            <w:tcW w:w="737" w:type="dxa"/>
            <w:tcBorders>
              <w:top w:val="nil"/>
              <w:bottom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равно или превышает в 5 раз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  <w:tcBorders>
              <w:top w:val="nil"/>
              <w:bottom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составляет от 1 до 5 раз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  <w:tcBorders>
              <w:top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составляет менее 1 размера минимальной заработной платы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  <w:tcBorders>
              <w:bottom w:val="nil"/>
            </w:tcBorders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proofErr w:type="gramStart"/>
            <w:r>
              <w:t xml:space="preserve">Суммарное количество обучающихся по договорам об образовании, заключенным с профессиональными образовательными организациями, осуществляющими образовательную деятельность на территории города Москвы, в целях получения обучающимися среднего </w:t>
            </w:r>
            <w:r>
              <w:lastRenderedPageBreak/>
              <w:t>профессионального образования</w:t>
            </w:r>
            <w:proofErr w:type="gramEnd"/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0,6</w:t>
            </w:r>
          </w:p>
        </w:tc>
      </w:tr>
      <w:tr w:rsidR="00C2170E">
        <w:tc>
          <w:tcPr>
            <w:tcW w:w="737" w:type="dxa"/>
            <w:tcBorders>
              <w:top w:val="nil"/>
              <w:bottom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более 100 обучающихся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  <w:tcBorders>
              <w:top w:val="nil"/>
              <w:bottom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от 50 до 100 обучающихся включительно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6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  <w:tcBorders>
              <w:top w:val="nil"/>
              <w:bottom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от 10 до 50 обучающихся включительно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3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  <w:tcBorders>
              <w:top w:val="nil"/>
            </w:tcBorders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менее 10 обучающихся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-</w:t>
            </w:r>
          </w:p>
        </w:tc>
      </w:tr>
      <w:tr w:rsidR="00C2170E">
        <w:tc>
          <w:tcPr>
            <w:tcW w:w="73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6080" w:type="dxa"/>
          </w:tcPr>
          <w:p w:rsidR="00C2170E" w:rsidRDefault="00C2170E">
            <w:pPr>
              <w:pStyle w:val="ConsPlusNormal"/>
            </w:pPr>
            <w:r>
              <w:t>Итого:</w:t>
            </w:r>
          </w:p>
        </w:tc>
        <w:tc>
          <w:tcPr>
            <w:tcW w:w="1644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447" w:type="dxa"/>
          </w:tcPr>
          <w:p w:rsidR="00C2170E" w:rsidRDefault="00C2170E">
            <w:pPr>
              <w:pStyle w:val="ConsPlusNormal"/>
            </w:pPr>
            <w:r>
              <w:t>1,00</w:t>
            </w:r>
          </w:p>
        </w:tc>
      </w:tr>
    </w:tbl>
    <w:p w:rsidR="00C2170E" w:rsidRDefault="00C2170E">
      <w:pPr>
        <w:sectPr w:rsidR="00C217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Порядок расчета оценки заявки на предоставление субсидии: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Э = С</w:t>
      </w:r>
      <w:proofErr w:type="gramStart"/>
      <w:r>
        <w:t>1</w:t>
      </w:r>
      <w:proofErr w:type="gramEnd"/>
      <w:r>
        <w:t xml:space="preserve"> x К1 + С2 x К2, где: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Э - итоговая оценка по каждой заявке на предоставление субсидии;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1</w:t>
      </w:r>
      <w:proofErr w:type="gramEnd"/>
      <w:r>
        <w:t xml:space="preserve"> - значение оценки по критерию "Соотношение размера средней заработной платы в организации в текущем году и размера минимальной заработной платы, установленного соглашением о минимальной заработной плате в городе Москве на соответствующий год между Правительством Москвы, московскими объединениями профсоюзов и московскими объединениями работодателей на соответствующий год";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удельный вес от общей оценки по критерию "Соотношение размера средней заработной платы в организации в текущем году и размера минимальной заработной платы, установленного соглашением о минимальной заработной плате в городе Москве на соответствующий год между Правительством Москвы, московскими объединениями профсоюзов и московскими объединениями работодателей на соответствующий год";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2</w:t>
      </w:r>
      <w:proofErr w:type="gramEnd"/>
      <w:r>
        <w:t xml:space="preserve"> - значение оценки по критерию "Суммарное количество обучающихся по договорам об образовании, заключенным с профессиональными образовательными организациями, осуществляющими образовательную деятельность на территории города Москвы, в целях получения обучающимися среднего профессионального образования";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удельный вес от общей оценки по критерию "Суммарное количество обучающихся по договорам об образовании, заключенным с профессиональными образовательными организациями, осуществляющими образовательную деятельность на территории города Москвы, в целях получения обучающимися среднего профессионального образования".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right"/>
        <w:outlineLvl w:val="0"/>
      </w:pPr>
      <w:r>
        <w:t>Приложение 2</w:t>
      </w:r>
    </w:p>
    <w:p w:rsidR="00C2170E" w:rsidRDefault="00C2170E">
      <w:pPr>
        <w:pStyle w:val="ConsPlusNormal"/>
        <w:jc w:val="right"/>
      </w:pPr>
      <w:r>
        <w:t>к постановлению Правительства</w:t>
      </w:r>
    </w:p>
    <w:p w:rsidR="00C2170E" w:rsidRDefault="00C2170E">
      <w:pPr>
        <w:pStyle w:val="ConsPlusNormal"/>
        <w:jc w:val="right"/>
      </w:pPr>
      <w:r>
        <w:t>Москвы</w:t>
      </w:r>
    </w:p>
    <w:p w:rsidR="00C2170E" w:rsidRDefault="00C2170E">
      <w:pPr>
        <w:pStyle w:val="ConsPlusNormal"/>
        <w:jc w:val="right"/>
      </w:pPr>
      <w:r>
        <w:t>от 17 сентября 2013 г. N 618-ПП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Title"/>
        <w:jc w:val="center"/>
      </w:pPr>
      <w:bookmarkStart w:id="9" w:name="P262"/>
      <w:bookmarkEnd w:id="9"/>
      <w:r>
        <w:t>ПОРЯДОК</w:t>
      </w:r>
    </w:p>
    <w:p w:rsidR="00C2170E" w:rsidRDefault="00C2170E">
      <w:pPr>
        <w:pStyle w:val="ConsPlusTitle"/>
        <w:jc w:val="center"/>
      </w:pPr>
      <w:r>
        <w:t>ПРЕДОСТАВЛЕНИЯ ГРАНТОВ В ФОРМЕ СУБСИДИЙ ИЗ БЮДЖЕТА ГОРОДА</w:t>
      </w:r>
    </w:p>
    <w:p w:rsidR="00C2170E" w:rsidRDefault="00C2170E">
      <w:pPr>
        <w:pStyle w:val="ConsPlusTitle"/>
        <w:jc w:val="center"/>
      </w:pPr>
      <w:r>
        <w:t>МОСКВЫ ОРГАНИЗАЦИЯМ, ОСУЩЕСТВЛЯЮЩИМ ПОПУЛЯРИЗАЦИЮ РАБОЧИХ</w:t>
      </w:r>
    </w:p>
    <w:p w:rsidR="00C2170E" w:rsidRDefault="00C2170E">
      <w:pPr>
        <w:pStyle w:val="ConsPlusTitle"/>
        <w:jc w:val="center"/>
      </w:pPr>
      <w:r>
        <w:t>ПРОФЕССИЙ, ПРЕДПРИНИМАТЕЛЬСКОЙ И ИННОВАЦИОННОЙ ДЕЯТЕЛЬНОСТИ</w:t>
      </w:r>
    </w:p>
    <w:p w:rsidR="00C2170E" w:rsidRDefault="00C2170E">
      <w:pPr>
        <w:pStyle w:val="ConsPlusTitle"/>
        <w:jc w:val="center"/>
      </w:pPr>
      <w:r>
        <w:t>СРЕДИ ДЕТЕЙ</w:t>
      </w:r>
    </w:p>
    <w:p w:rsidR="00C2170E" w:rsidRDefault="00C2170E">
      <w:pPr>
        <w:pStyle w:val="ConsPlusNormal"/>
        <w:jc w:val="center"/>
      </w:pPr>
    </w:p>
    <w:p w:rsidR="00C2170E" w:rsidRDefault="00C2170E">
      <w:pPr>
        <w:pStyle w:val="ConsPlusNormal"/>
        <w:jc w:val="center"/>
      </w:pPr>
      <w:r>
        <w:t>Список изменяющих документов</w:t>
      </w:r>
    </w:p>
    <w:p w:rsidR="00C2170E" w:rsidRDefault="00C2170E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24.11.2015 N 770-ПП;</w:t>
      </w:r>
    </w:p>
    <w:p w:rsidR="00C2170E" w:rsidRDefault="00C2170E">
      <w:pPr>
        <w:pStyle w:val="ConsPlusNormal"/>
        <w:jc w:val="center"/>
      </w:pPr>
      <w:r>
        <w:t xml:space="preserve">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1. Общие положения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1.1. Порядок предоставления грантов в форме субсидий из бюджета города Москвы организациям, осуществляющим популяризацию рабочих профессий, предпринимательской и инновационной деятельности среди детей (далее - Порядок), определяет правила предоставления грантов в форме субсидий из бюджета города Москвы коммерческим организациям, реализующим проекты по популяризации рабочих профессий, предпринимательской и инновационной деятельности среди детей (далее - грант).</w:t>
      </w:r>
    </w:p>
    <w:p w:rsidR="00C2170E" w:rsidRDefault="00C2170E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Гранты предоставляются коммерческим организациям в целях содействия реализации ими проектов, направленных на популяризацию рабочих профессий, предпринимательской и </w:t>
      </w:r>
      <w:r>
        <w:lastRenderedPageBreak/>
        <w:t>инновационной деятельности среди детей, для приобретения, установки и технического обслуживания оборудования, необходимого для реализации указанных проектов, и оплаты арендной платы по договорам аренды помещений, используемых для реализации проектов, направленных на популяризацию рабочих профессий, предпринимательской и инновационной деятельности среди детей.</w:t>
      </w:r>
      <w:proofErr w:type="gramEnd"/>
    </w:p>
    <w:p w:rsidR="00C2170E" w:rsidRDefault="00C2170E">
      <w:pPr>
        <w:pStyle w:val="ConsPlusNormal"/>
        <w:ind w:firstLine="540"/>
        <w:jc w:val="both"/>
      </w:pPr>
      <w:bookmarkStart w:id="10" w:name="P276"/>
      <w:bookmarkEnd w:id="10"/>
      <w:r>
        <w:t>1.3. Гранты предоставляются коммерческим организациям, соответствующим следующим требованиям:</w:t>
      </w:r>
    </w:p>
    <w:p w:rsidR="00C2170E" w:rsidRDefault="00C2170E">
      <w:pPr>
        <w:pStyle w:val="ConsPlusNormal"/>
        <w:ind w:firstLine="540"/>
        <w:jc w:val="both"/>
      </w:pPr>
      <w:r>
        <w:t>1.3.1. Регистрация коммерческой организации в качестве налогоплательщика на территории города Москвы и реализация ею на территории города Москвы проектов по популяризации рабочих профессий, предпринимательской и инновационной деятельности среди детей.</w:t>
      </w:r>
    </w:p>
    <w:p w:rsidR="00C2170E" w:rsidRDefault="00C2170E">
      <w:pPr>
        <w:pStyle w:val="ConsPlusNormal"/>
        <w:ind w:firstLine="540"/>
        <w:jc w:val="both"/>
      </w:pPr>
      <w:r>
        <w:t xml:space="preserve">1.3.2. </w:t>
      </w:r>
      <w:proofErr w:type="gramStart"/>
      <w:r>
        <w:t>Отсутствие у коммерческой организации просроченной задолженности по налогам, сборам и иным обязательным платежам в бюджеты бюджетной системы Российской Федерации на день подачи заявки на предоставление гранта либо наличие на указанную дату у коммерческой организации просроченной задолженности по налогам, сборам и иным обязательным платежам в бюджеты бюджетной системы Российской Федерации, срок которой не превышает трех месяцев.</w:t>
      </w:r>
      <w:proofErr w:type="gramEnd"/>
    </w:p>
    <w:p w:rsidR="00C2170E" w:rsidRDefault="00C2170E">
      <w:pPr>
        <w:pStyle w:val="ConsPlusNormal"/>
        <w:ind w:firstLine="540"/>
        <w:jc w:val="both"/>
      </w:pPr>
      <w:r>
        <w:t>1.3.3. Отсутствие у коммерческой организации нарушений договорных обязательств по договорам бюджетного финансирования за последние два года, предшествующие дню подачи заявки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 xml:space="preserve">1.3.4. Отсутствие проведения процедуры ликвидации или банкротства коммерческой организации, приостановления ее деятельности в порядке, предусмотренном </w:t>
      </w:r>
      <w:hyperlink r:id="rId3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>1.4. Гранты предоставляются Департаментом науки, промышленной политики и предпринимательства города Москвы (далее - Департамент) в пределах бюджетных ассигнований, предусмотренных Департаменту законом города Москвы о бюджете города Москвы на соответствующий финансовый год и плановый период на указанные цели.</w:t>
      </w:r>
    </w:p>
    <w:p w:rsidR="00C2170E" w:rsidRDefault="00C2170E">
      <w:pPr>
        <w:pStyle w:val="ConsPlusNormal"/>
        <w:ind w:firstLine="540"/>
        <w:jc w:val="both"/>
      </w:pPr>
      <w:r>
        <w:t>1.5. Объем бюджетных ассигнований, подлежащий распределению при проведении каждого отбора на предоставление гранта, определяется Департаментом и указывается в объявлении о проведении отбора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>1.6. Объявление о проведении отбора на предоставление гранта размещается на официальном сайте Департамента в информационно-телекоммуникационной сети Интернет в срок не позднее 10 календарных дней до дня начала приема заявок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>Срок приема заявок на предоставление гранта не может составлять менее 10 календарных дней.</w:t>
      </w:r>
    </w:p>
    <w:p w:rsidR="00C2170E" w:rsidRDefault="00C2170E">
      <w:pPr>
        <w:pStyle w:val="ConsPlusNormal"/>
        <w:ind w:firstLine="540"/>
        <w:jc w:val="both"/>
      </w:pPr>
      <w:r>
        <w:t>В объявлении о проведении отбора на предоставление гранта указывается срок окончания приема заявок на предоставление гранта.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2. Порядок представления, рассмотрения заявок</w:t>
      </w:r>
    </w:p>
    <w:p w:rsidR="00C2170E" w:rsidRDefault="00C2170E">
      <w:pPr>
        <w:pStyle w:val="ConsPlusNormal"/>
        <w:jc w:val="center"/>
      </w:pPr>
      <w:r>
        <w:t>на предоставление гранта, проведения отбора</w:t>
      </w:r>
    </w:p>
    <w:p w:rsidR="00C2170E" w:rsidRDefault="00C2170E">
      <w:pPr>
        <w:pStyle w:val="ConsPlusNormal"/>
        <w:jc w:val="center"/>
      </w:pPr>
      <w:r>
        <w:t>на предоставление гранта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 xml:space="preserve">2.1. Коммерческая организация, претендующая на предоставление гранта (далее - претендент), представляет в Департамент заявку на предоставление гранта (далее - заявка) с приложением документов, указанных в </w:t>
      </w:r>
      <w:hyperlink w:anchor="P323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C2170E" w:rsidRDefault="00C2170E">
      <w:pPr>
        <w:pStyle w:val="ConsPlusNormal"/>
        <w:ind w:firstLine="540"/>
        <w:jc w:val="both"/>
      </w:pPr>
      <w:bookmarkStart w:id="11" w:name="P292"/>
      <w:bookmarkEnd w:id="11"/>
      <w:r>
        <w:t>2.2. Требования к форме и содержанию заявки устанавливаются Департаментом и размещаются на его официальном сайте в информационно-телекоммуникационной сети Интернет в объявлении о проведении отбора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>2.3. Департамент принимает и регистрирует заявки с приложенными документами.</w:t>
      </w:r>
    </w:p>
    <w:p w:rsidR="00C2170E" w:rsidRDefault="00C2170E">
      <w:pPr>
        <w:pStyle w:val="ConsPlusNormal"/>
        <w:ind w:firstLine="540"/>
        <w:jc w:val="both"/>
      </w:pPr>
      <w:r>
        <w:t xml:space="preserve">2.4. В срок не позднее 5 рабочих дней со дня регистрации заявки Департаментом осуществляется анализ претендента на соответствие требованиям, установленным </w:t>
      </w:r>
      <w:hyperlink w:anchor="P276" w:history="1">
        <w:r>
          <w:rPr>
            <w:color w:val="0000FF"/>
          </w:rPr>
          <w:t>пунктом 1.3</w:t>
        </w:r>
      </w:hyperlink>
      <w:r>
        <w:t xml:space="preserve"> настоящего Порядка, а также проверяется оформление заявки в соответствии с требованиями, установленными </w:t>
      </w:r>
      <w:hyperlink w:anchor="P292" w:history="1">
        <w:r>
          <w:rPr>
            <w:color w:val="0000FF"/>
          </w:rPr>
          <w:t>пунктом 2.2</w:t>
        </w:r>
      </w:hyperlink>
      <w:r>
        <w:t xml:space="preserve"> настоящего Порядка, и представление полного комплекта документов, указанных в </w:t>
      </w:r>
      <w:hyperlink w:anchor="P323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C2170E" w:rsidRDefault="00C2170E">
      <w:pPr>
        <w:pStyle w:val="ConsPlusNormal"/>
        <w:ind w:firstLine="540"/>
        <w:jc w:val="both"/>
      </w:pPr>
      <w:r>
        <w:lastRenderedPageBreak/>
        <w:t xml:space="preserve">2.5. </w:t>
      </w:r>
      <w:proofErr w:type="gramStart"/>
      <w:r>
        <w:t xml:space="preserve">В случае несоответствия претендента требованиям, установленным </w:t>
      </w:r>
      <w:hyperlink w:anchor="P276" w:history="1">
        <w:r>
          <w:rPr>
            <w:color w:val="0000FF"/>
          </w:rPr>
          <w:t>пунктом 1.3</w:t>
        </w:r>
      </w:hyperlink>
      <w:r>
        <w:t xml:space="preserve"> настоящего Порядка, и (или) оформления заявки с нарушением требований, установленных </w:t>
      </w:r>
      <w:hyperlink w:anchor="P292" w:history="1">
        <w:r>
          <w:rPr>
            <w:color w:val="0000FF"/>
          </w:rPr>
          <w:t>пунктом 2.2</w:t>
        </w:r>
      </w:hyperlink>
      <w:r>
        <w:t xml:space="preserve"> настоящего Порядка, и (или) представления неполного комплекта документов, указанных в </w:t>
      </w:r>
      <w:hyperlink w:anchor="P323" w:history="1">
        <w:r>
          <w:rPr>
            <w:color w:val="0000FF"/>
          </w:rPr>
          <w:t>приложении 1</w:t>
        </w:r>
      </w:hyperlink>
      <w:r>
        <w:t xml:space="preserve"> к настоящему Порядку, претендент не допускается к участию в отборе на предоставление гранта, о чем Департамент в срок не позднее 8 рабочих дней со дня регистрации заявки направляет</w:t>
      </w:r>
      <w:proofErr w:type="gramEnd"/>
      <w:r>
        <w:t xml:space="preserve"> претенденту письменное уведомление об этом способом, подтверждающим получение претендентом указанного уведомления.</w:t>
      </w:r>
    </w:p>
    <w:p w:rsidR="00C2170E" w:rsidRDefault="00C2170E">
      <w:pPr>
        <w:pStyle w:val="ConsPlusNormal"/>
        <w:ind w:firstLine="540"/>
        <w:jc w:val="both"/>
      </w:pPr>
      <w:r>
        <w:t>2.6. Претендент, получивший уведомление о недопуске к участию в отборе на предоставление гранта, вправе повторно подать доработанную заявку не позднее установленного срока окончания приема заявок.</w:t>
      </w:r>
    </w:p>
    <w:p w:rsidR="00C2170E" w:rsidRDefault="00C2170E">
      <w:pPr>
        <w:pStyle w:val="ConsPlusNormal"/>
        <w:ind w:firstLine="540"/>
        <w:jc w:val="both"/>
      </w:pPr>
      <w:r>
        <w:t xml:space="preserve">2.7. </w:t>
      </w:r>
      <w:proofErr w:type="gramStart"/>
      <w:r>
        <w:t>Департаментом формируется перечень коммерческих организаций, допущенных к отбору на предоставление гранта, в срок не позднее 8 рабочих дней со дня окончания приема заявок, и указанный перечень передается Департаментом вместе с заявками и приложенными к ним документами коммерческих организаций, включенных в этот перечень, в Экспертную комиссию в срок не позднее окончания рабочего дня, следующего за днем формирования перечня коммерческих организаций, допущенных</w:t>
      </w:r>
      <w:proofErr w:type="gramEnd"/>
      <w:r>
        <w:t xml:space="preserve"> к отбору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>2.8. Экспертная комиссия (далее - Комиссия) создается Департаментом в целях рассмотрения заявок, отбора претендентов и определения размеров грантов. Состав и порядок работы Комиссии устанавливаются Департаментом.</w:t>
      </w:r>
    </w:p>
    <w:p w:rsidR="00C2170E" w:rsidRDefault="00C2170E">
      <w:pPr>
        <w:pStyle w:val="ConsPlusNormal"/>
        <w:ind w:firstLine="540"/>
        <w:jc w:val="both"/>
      </w:pPr>
      <w:r>
        <w:t xml:space="preserve">2.9. Комиссия оценивает заявки в соответствии с критериями оценки заявки, предусмотренными </w:t>
      </w:r>
      <w:hyperlink w:anchor="P352" w:history="1">
        <w:r>
          <w:rPr>
            <w:color w:val="0000FF"/>
          </w:rPr>
          <w:t>приложением 2</w:t>
        </w:r>
      </w:hyperlink>
      <w:r>
        <w:t xml:space="preserve"> к настоящему Порядку, и ранжирует заявки по значениям итоговых оценок с присвоением каждой заявке порядкового номера. Заявке, получившей наибольшую итоговую оценку, присваивается наименьший порядковый номер.</w:t>
      </w:r>
    </w:p>
    <w:p w:rsidR="00C2170E" w:rsidRDefault="00C2170E">
      <w:pPr>
        <w:pStyle w:val="ConsPlusNormal"/>
        <w:ind w:firstLine="540"/>
        <w:jc w:val="both"/>
      </w:pPr>
      <w:r>
        <w:t>В случае если несколько заявок набрали равную наибольшую итоговую оценку, то наименьший порядковый номер присваивается той заявке, которая подана в более раннюю дату, а при совпадении дат - в более раннее время.</w:t>
      </w:r>
    </w:p>
    <w:p w:rsidR="00C2170E" w:rsidRDefault="00C2170E">
      <w:pPr>
        <w:pStyle w:val="ConsPlusNormal"/>
        <w:ind w:firstLine="540"/>
        <w:jc w:val="both"/>
      </w:pPr>
      <w:r>
        <w:t xml:space="preserve">2.10. </w:t>
      </w:r>
      <w:proofErr w:type="gramStart"/>
      <w:r>
        <w:t>Гранты предоставляются в размере 50 процентов документально подтвержденных затрат, фактически понесенных в последние три года, предшествующие дню подачи заявки, на приобретение, установку и техническое обслуживание оборудования, необходимого для реализации проектов, направленных на популяризацию рабочих профессий, предпринимательской и инновационной деятельности среди детей, и (или) оплату арендной платы по договорам аренды помещений, используемых для реализации указанных проектов, но не более 50 млн</w:t>
      </w:r>
      <w:proofErr w:type="gramEnd"/>
      <w:r>
        <w:t>. рублей.</w:t>
      </w:r>
    </w:p>
    <w:p w:rsidR="00C2170E" w:rsidRDefault="00C2170E">
      <w:pPr>
        <w:pStyle w:val="ConsPlusNormal"/>
        <w:ind w:firstLine="540"/>
        <w:jc w:val="both"/>
      </w:pPr>
      <w:proofErr w:type="gramStart"/>
      <w:r>
        <w:t>В случае завышения стоимости приобретенного оборудования, выполненных работ по его установке и оказания услуг по техническому обслуживанию оборудования по отношению к средней рыночной стоимости аналогичного оборудования, аналогичных работ, услуг на день подачи заявки, завышения размера арендной платы по договору аренды помещений по отношению к рыночной стоимости права пользования по договорам аренды помещений на день подачи заявки определяемый размер гранта подлежит</w:t>
      </w:r>
      <w:proofErr w:type="gramEnd"/>
      <w:r>
        <w:t xml:space="preserve"> уменьшению на указанную сумму превышения.</w:t>
      </w:r>
    </w:p>
    <w:p w:rsidR="00C2170E" w:rsidRDefault="00C2170E">
      <w:pPr>
        <w:pStyle w:val="ConsPlusNormal"/>
        <w:ind w:firstLine="540"/>
        <w:jc w:val="both"/>
      </w:pPr>
      <w:r>
        <w:t>2.11. Получателями грантов признаются первый претендент, которому присвоен наименьший порядковый номер, и каждый последующий претендент, которому присвоен следующий порядковый номер, исходя из объема бюджетных ассигнований, подлежащего распределению при проведении данного отбора на предоставление гранта и указанного в объявлении о проведении отбора на предоставление гранта.</w:t>
      </w:r>
    </w:p>
    <w:p w:rsidR="00C2170E" w:rsidRDefault="00C217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C2170E" w:rsidRDefault="00C2170E">
      <w:pPr>
        <w:pStyle w:val="ConsPlusNormal"/>
        <w:ind w:firstLine="540"/>
        <w:jc w:val="both"/>
      </w:pPr>
      <w:r>
        <w:t>2.12. По результатам отбора на предоставление гранта Комиссией формируется список получателей грантов с указанием размера гранта каждому получателю, который передается в Департамент в срок не позднее окончания рабочего дня, следующего за днем формирования указанного списка.</w:t>
      </w:r>
    </w:p>
    <w:p w:rsidR="00C2170E" w:rsidRDefault="00C2170E">
      <w:pPr>
        <w:pStyle w:val="ConsPlusNormal"/>
        <w:ind w:firstLine="540"/>
        <w:jc w:val="both"/>
      </w:pPr>
      <w:r>
        <w:t>2.13. Итоги отбора на предоставление гранта, список получателей грантов и размеры предоставляемых им грантов утверждаются Департаментом и оформляются правовым актом Департамента.</w:t>
      </w:r>
    </w:p>
    <w:p w:rsidR="00C2170E" w:rsidRDefault="00C2170E">
      <w:pPr>
        <w:pStyle w:val="ConsPlusNormal"/>
        <w:ind w:firstLine="540"/>
        <w:jc w:val="both"/>
      </w:pPr>
      <w:r>
        <w:t xml:space="preserve">Указанная информация размещается на официальном сайте Департамента в </w:t>
      </w:r>
      <w:r>
        <w:lastRenderedPageBreak/>
        <w:t>информационно-телекоммуникационной сети Интернет в срок не позднее 3 рабочих дней со дня утверждения Департаментом итогов отбора на предоставление гранта.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  <w:outlineLvl w:val="1"/>
      </w:pPr>
      <w:r>
        <w:t>3. Порядок предоставления грантов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 xml:space="preserve">3.1. С получателем гранта в срок не позднее 14 календарных дней со дня утверждения итогов отбора на предоставление гранта Департаментом заключается договор о предоставлении гранта, </w:t>
      </w:r>
      <w:proofErr w:type="gramStart"/>
      <w:r>
        <w:t>предусматривающий</w:t>
      </w:r>
      <w:proofErr w:type="gramEnd"/>
      <w:r>
        <w:t xml:space="preserve"> в том числе сроки перечисления гранта, положения об обязательной проверке Департаментом и органом государственного финансового контроля соблюдения целей предоставления гранта и порядок возврата гранта в случае нарушения целей его предоставления.</w:t>
      </w:r>
    </w:p>
    <w:p w:rsidR="00C2170E" w:rsidRDefault="00C2170E">
      <w:pPr>
        <w:pStyle w:val="ConsPlusNormal"/>
        <w:ind w:firstLine="540"/>
        <w:jc w:val="both"/>
      </w:pPr>
      <w:r>
        <w:t>3.2. Форма договора о предоставлении гранта утверждается Департаментом и размещается на его официальном сайте в информационно-телекоммуникационной сети Интернет.</w:t>
      </w:r>
    </w:p>
    <w:p w:rsidR="00C2170E" w:rsidRDefault="00C2170E">
      <w:pPr>
        <w:pStyle w:val="ConsPlusNormal"/>
        <w:ind w:firstLine="540"/>
        <w:jc w:val="both"/>
      </w:pPr>
      <w:r>
        <w:t>3.3. Получатель гранта несет ответственность за недостоверность данных, представляемых в Департамент и орган государственного финансового контроля, в соответствии с законодательством Российской Федерации.</w:t>
      </w:r>
    </w:p>
    <w:p w:rsidR="00C2170E" w:rsidRDefault="00C2170E">
      <w:pPr>
        <w:pStyle w:val="ConsPlusNormal"/>
        <w:ind w:firstLine="540"/>
        <w:jc w:val="both"/>
      </w:pPr>
      <w:r>
        <w:t>3.4. Департамент осуществляет мониторинг эффективности использования гранта на основе показателей фактической численности детей, принявших участие в мероприятиях, направленных на популяризацию рабочих профессий, предпринимательской и инновационной деятельности среди детей, количества привлеченных взрослых участников таких мероприятий.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right"/>
        <w:outlineLvl w:val="1"/>
      </w:pPr>
      <w:r>
        <w:t>Приложение 1</w:t>
      </w:r>
    </w:p>
    <w:p w:rsidR="00C2170E" w:rsidRDefault="00C2170E">
      <w:pPr>
        <w:pStyle w:val="ConsPlusNormal"/>
        <w:jc w:val="right"/>
      </w:pPr>
      <w:r>
        <w:t>к Порядку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</w:pPr>
      <w:bookmarkStart w:id="12" w:name="P323"/>
      <w:bookmarkEnd w:id="12"/>
      <w:r>
        <w:t>ПЕРЕЧЕНЬ</w:t>
      </w:r>
    </w:p>
    <w:p w:rsidR="00C2170E" w:rsidRDefault="00C2170E">
      <w:pPr>
        <w:pStyle w:val="ConsPlusNormal"/>
        <w:jc w:val="center"/>
      </w:pPr>
      <w:r>
        <w:t>ДОКУМЕНТОВ, ПРЕДСТАВЛЯЕМЫХ КОММЕРЧЕСКОЙ ОРГАНИЗАЦИЕЙ</w:t>
      </w:r>
    </w:p>
    <w:p w:rsidR="00C2170E" w:rsidRDefault="00C2170E">
      <w:pPr>
        <w:pStyle w:val="ConsPlusNormal"/>
        <w:jc w:val="center"/>
      </w:pPr>
      <w:r>
        <w:t>ДЛЯ ПОЛУЧЕНИЯ ГРАНТА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1. Коммерческой организацией с заявкой на предоставление гранта представляются:</w:t>
      </w:r>
    </w:p>
    <w:p w:rsidR="00C2170E" w:rsidRDefault="00C2170E">
      <w:pPr>
        <w:pStyle w:val="ConsPlusNormal"/>
        <w:ind w:firstLine="540"/>
        <w:jc w:val="both"/>
      </w:pPr>
      <w:r>
        <w:t>1.1. Копия устава, изменений в устав, учредительного договора коммерческой организации.</w:t>
      </w:r>
    </w:p>
    <w:p w:rsidR="00C2170E" w:rsidRDefault="00C2170E">
      <w:pPr>
        <w:pStyle w:val="ConsPlusNormal"/>
        <w:ind w:firstLine="540"/>
        <w:jc w:val="both"/>
      </w:pPr>
      <w:r>
        <w:t>1.2. Копия документа, подтверждающего назначение на должность руководителя коммерческой организации, заверенная руководителем коммерческой организации, или документ, подтверждающий полномочия лица на осуществление действий от имени организации, подписанный руководителем коммерческой организации.</w:t>
      </w:r>
    </w:p>
    <w:p w:rsidR="00C2170E" w:rsidRDefault="00C2170E">
      <w:pPr>
        <w:pStyle w:val="ConsPlusNormal"/>
        <w:ind w:firstLine="540"/>
        <w:jc w:val="both"/>
      </w:pPr>
      <w:r>
        <w:t>1.3. Гарантийное письмо коммерческой организации об отсутствии нарушений договорных обязательств по договорам бюджетного финансирования, подписанное руководителем коммерческой организации.</w:t>
      </w:r>
    </w:p>
    <w:p w:rsidR="00C2170E" w:rsidRDefault="00C2170E">
      <w:pPr>
        <w:pStyle w:val="ConsPlusNormal"/>
        <w:ind w:firstLine="540"/>
        <w:jc w:val="both"/>
      </w:pPr>
      <w:r>
        <w:t>1.4. Гарантийное письмо об отсутствии в отношении коммерческой организации процедур ликвидации, банкротства, приостановления ее деятельности в порядке, установленном законодательством Российской Федерации, на день подачи заявки на предоставление гранта.</w:t>
      </w:r>
    </w:p>
    <w:p w:rsidR="00C2170E" w:rsidRDefault="00C2170E">
      <w:pPr>
        <w:pStyle w:val="ConsPlusNormal"/>
        <w:ind w:firstLine="540"/>
        <w:jc w:val="both"/>
      </w:pPr>
      <w:r>
        <w:t>1.5. Копии документов, подтверждающих наличие у коммерческой организации на праве собственности или других вещных правах помещений, используемых для реализации проектов, направленных на популяризацию рабочих профессий, предпринимательской и инновационной деятельности среди детей, включая копии договоров аренды указанных помещений.</w:t>
      </w:r>
    </w:p>
    <w:p w:rsidR="00C2170E" w:rsidRDefault="00C2170E">
      <w:pPr>
        <w:pStyle w:val="ConsPlusNormal"/>
        <w:ind w:firstLine="540"/>
        <w:jc w:val="both"/>
      </w:pPr>
      <w:r>
        <w:t>1.6. Копии договоров поставки, установки оборудования, необходимого для реализации проектов, направленных на популяризацию рабочих профессий, предпринимательской и инновационной деятельности среди детей.</w:t>
      </w:r>
    </w:p>
    <w:p w:rsidR="00C2170E" w:rsidRDefault="00C2170E">
      <w:pPr>
        <w:pStyle w:val="ConsPlusNormal"/>
        <w:ind w:firstLine="540"/>
        <w:jc w:val="both"/>
      </w:pPr>
      <w:r>
        <w:t>1.7. Копии договоров технического обслуживания оборудования, необходимого для реализации проектов, направленных на популяризацию рабочих профессий, предпринимательской и инновационной деятельности среди детей.</w:t>
      </w:r>
    </w:p>
    <w:p w:rsidR="00C2170E" w:rsidRDefault="00C2170E">
      <w:pPr>
        <w:pStyle w:val="ConsPlusNormal"/>
        <w:ind w:firstLine="540"/>
        <w:jc w:val="both"/>
      </w:pPr>
      <w:r>
        <w:t xml:space="preserve">1.8. Копии документов, подтверждающих количество реализованных (распространяемых) </w:t>
      </w:r>
      <w:r>
        <w:lastRenderedPageBreak/>
        <w:t>льготных билетов (абонементов) для детей, в том числе на безвозмездной основе, на мероприятия, реализуемые коммерческой организацией в рамках проектов по популяризации рабочих профессий, предпринимательской и инновационной деятельности среди детей.</w:t>
      </w:r>
    </w:p>
    <w:p w:rsidR="00C2170E" w:rsidRDefault="00C2170E">
      <w:pPr>
        <w:pStyle w:val="ConsPlusNormal"/>
        <w:ind w:firstLine="540"/>
        <w:jc w:val="both"/>
      </w:pPr>
      <w:r>
        <w:t xml:space="preserve">1.9. </w:t>
      </w:r>
      <w:proofErr w:type="gramStart"/>
      <w:r>
        <w:t>Сценарии проводимых мероприятий, реализуемые коммерческой организацией в рамках проектов по популяризации рабочих профессий, предпринимательской и инновационной деятельности среди детей, в которых отражены цели и задачи, описание мероприятий, максимальное количество детей, которые могут одновременно участвовать в мероприятиях, состав участников, в том числе количество привлекаемых обучающихся образовательных организаций высшего образования и наставников производственного обучения, механизм и сроки реализации проектов, ожидаемые результаты.</w:t>
      </w:r>
      <w:proofErr w:type="gramEnd"/>
    </w:p>
    <w:p w:rsidR="00C2170E" w:rsidRDefault="00C2170E">
      <w:pPr>
        <w:pStyle w:val="ConsPlusNormal"/>
        <w:ind w:firstLine="540"/>
        <w:jc w:val="both"/>
      </w:pPr>
      <w:r>
        <w:t>1.10. Копии инвентарных карточек учета объектов основных средств по оборудованию учебных мастерских, предназначенных для проведения занятий по обучению, связанному с будущей профессиональной деятельностью, в рамках реализации проектов по популяризации рабочих профессий, предпринимательской и инновационной деятельности среди детей.</w:t>
      </w:r>
    </w:p>
    <w:p w:rsidR="00C2170E" w:rsidRDefault="00C2170E">
      <w:pPr>
        <w:pStyle w:val="ConsPlusNormal"/>
        <w:ind w:firstLine="540"/>
        <w:jc w:val="both"/>
      </w:pPr>
      <w:r>
        <w:t>1.11. Копии договоров об участии обучающихся в проведении мероприятий,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детей, заключенных с образовательными организациями, осуществляющими образовательную деятельность на территории города Москвы.</w:t>
      </w:r>
    </w:p>
    <w:p w:rsidR="00C2170E" w:rsidRDefault="00C2170E">
      <w:pPr>
        <w:pStyle w:val="ConsPlusNormal"/>
        <w:ind w:firstLine="540"/>
        <w:jc w:val="both"/>
      </w:pPr>
      <w:bookmarkStart w:id="13" w:name="P339"/>
      <w:bookmarkEnd w:id="13"/>
      <w:r>
        <w:t>2. В рамках межведомственного взаимодействия Департаментом науки, промышленной политики и предпринимательства города Москвы для предоставления гранта самостоятельно запрашиваются:</w:t>
      </w:r>
    </w:p>
    <w:p w:rsidR="00C2170E" w:rsidRDefault="00C2170E">
      <w:pPr>
        <w:pStyle w:val="ConsPlusNormal"/>
        <w:ind w:firstLine="540"/>
        <w:jc w:val="both"/>
      </w:pPr>
      <w:r>
        <w:t>2.1. Копия свидетельства о государственной регистрации юридического лица.</w:t>
      </w:r>
    </w:p>
    <w:p w:rsidR="00C2170E" w:rsidRDefault="00C2170E">
      <w:pPr>
        <w:pStyle w:val="ConsPlusNormal"/>
        <w:ind w:firstLine="540"/>
        <w:jc w:val="both"/>
      </w:pPr>
      <w:r>
        <w:t>2.2. Выписка из Единого государственного реестра юридических лиц.</w:t>
      </w:r>
    </w:p>
    <w:p w:rsidR="00C2170E" w:rsidRDefault="00C2170E">
      <w:pPr>
        <w:pStyle w:val="ConsPlusNormal"/>
        <w:ind w:firstLine="540"/>
        <w:jc w:val="both"/>
      </w:pPr>
      <w:r>
        <w:t xml:space="preserve">2.3. </w:t>
      </w:r>
      <w:proofErr w:type="gramStart"/>
      <w:r>
        <w:t>Справки налогового органа и государственных внебюджетных фондов Российской Федерации об отсутствии просроченной задолженности по уплате налогов, сборов и иных обязательных платежей в бюджеты бюджетной системы Российской Федерации на день подачи заявки на предоставление гранта либо о наличии на указанную дату просроченной (неурегулированной) задолженности по налогам, сборам и иным обязательным платежам в бюджеты бюджетной системы Российской Федерации, срок которой не превышает</w:t>
      </w:r>
      <w:proofErr w:type="gramEnd"/>
      <w:r>
        <w:t xml:space="preserve"> трех месяцев.</w:t>
      </w:r>
    </w:p>
    <w:p w:rsidR="00C2170E" w:rsidRDefault="00C2170E">
      <w:pPr>
        <w:pStyle w:val="ConsPlusNormal"/>
        <w:ind w:firstLine="540"/>
        <w:jc w:val="both"/>
      </w:pPr>
      <w:r>
        <w:t xml:space="preserve">3. Коммерческая организация вправе представить документы, указанные в </w:t>
      </w:r>
      <w:hyperlink w:anchor="P339" w:history="1">
        <w:r>
          <w:rPr>
            <w:color w:val="0000FF"/>
          </w:rPr>
          <w:t>пункте 2</w:t>
        </w:r>
      </w:hyperlink>
      <w:r>
        <w:t xml:space="preserve"> настоящего Перечня, по собственной инициативе. При этом указанные документы должны быть выданы не ранее чем за месяц до дня подачи заявки на предоставление гранта.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right"/>
        <w:outlineLvl w:val="1"/>
      </w:pPr>
      <w:r>
        <w:t>Приложение 2</w:t>
      </w:r>
    </w:p>
    <w:p w:rsidR="00C2170E" w:rsidRDefault="00C2170E">
      <w:pPr>
        <w:pStyle w:val="ConsPlusNormal"/>
        <w:jc w:val="right"/>
      </w:pPr>
      <w:r>
        <w:t>к Порядку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</w:pPr>
      <w:bookmarkStart w:id="14" w:name="P352"/>
      <w:bookmarkEnd w:id="14"/>
      <w:r>
        <w:t>КРИТЕРИИ</w:t>
      </w:r>
    </w:p>
    <w:p w:rsidR="00C2170E" w:rsidRDefault="00C2170E">
      <w:pPr>
        <w:pStyle w:val="ConsPlusNormal"/>
        <w:jc w:val="center"/>
      </w:pPr>
      <w:r>
        <w:t>ОЦЕНКИ ЗАЯВОК НА ПРЕДОСТАВЛЕНИЕ ГРАНТА</w:t>
      </w:r>
    </w:p>
    <w:p w:rsidR="00C2170E" w:rsidRDefault="00C21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5644"/>
        <w:gridCol w:w="1747"/>
        <w:gridCol w:w="1247"/>
      </w:tblGrid>
      <w:tr w:rsidR="00C2170E">
        <w:tc>
          <w:tcPr>
            <w:tcW w:w="605" w:type="dxa"/>
          </w:tcPr>
          <w:p w:rsidR="00C2170E" w:rsidRDefault="00C2170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  <w:jc w:val="center"/>
            </w:pPr>
            <w:r>
              <w:t>Оценка по результатам рассмотрения заявки (балл)</w:t>
            </w:r>
          </w:p>
        </w:tc>
        <w:tc>
          <w:tcPr>
            <w:tcW w:w="1247" w:type="dxa"/>
          </w:tcPr>
          <w:p w:rsidR="00C2170E" w:rsidRDefault="00C2170E">
            <w:pPr>
              <w:pStyle w:val="ConsPlusNormal"/>
              <w:jc w:val="center"/>
            </w:pPr>
            <w:r>
              <w:t>Удельный вес от общей оценки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2170E" w:rsidRDefault="00C2170E">
            <w:pPr>
              <w:pStyle w:val="ConsPlusNormal"/>
              <w:jc w:val="center"/>
            </w:pPr>
            <w:r>
              <w:t>4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 xml:space="preserve">Количество посещений детьми мероприятий, реализуемых коммерческой организацией в рамках </w:t>
            </w:r>
            <w:r>
              <w:lastRenderedPageBreak/>
              <w:t>проектов по популяризации рабочих профессий, предпринимательской и инновационной деятельности среди детей, в год: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0,15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150 тысяч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1.2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100 до 150 тысяч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1.3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25 до 100 тысяч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1.4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25 тысяч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Количество посещений детьми-инвалидами мероприятий,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детей, в месяц: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2.1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500 детей-инвалидов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2.2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100 до 500 детей-инвалидов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2.3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25 до 100 детей-инвалидов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2.4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25 детей-инвалидов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Максимальное количество детей, которые могут одновременно участвовать в мероприятиях,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3.1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850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3.2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500 до 850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3.3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100 до 500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3.4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100 детей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Наличие ознакомительных образовательных мероприятий, проводимых коммерческой организацией и направленных на формирование у детей умений, навыков рабочих профессий, предпринимательской и инновационной деятельности, в том числе в интерактивных формах: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4.1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Наличие ознакомительных образовательных мероприятий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4.2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Отсутствие ознакомительных образовательных мероприятий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5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 xml:space="preserve">Наличие сценариев занятий, ориентированных на ознакомление детей с различными профессиями в рамках реализуемых коммерческой организацией </w:t>
            </w:r>
            <w:r>
              <w:lastRenderedPageBreak/>
              <w:t>проектов по популяризации рабочих профессий, предпринимательской и инновационной деятельности среди детей: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0,15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lastRenderedPageBreak/>
              <w:t>5.1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250 сценариев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5.2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150 до 250 сценариев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5.3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100 до 150 сценариев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5.4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100 сценариев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6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Количество оборудованных учебных мастерских, предназначенных для проведения мастер-классов и практических занятий по обучению, связанному с будущей профессиональной деятельностью,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6.1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70 учебных мастерских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6.2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30 до 70 учебных мастерских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6.3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 до 30 учебных мастерских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6.4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10 учебных мастерских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7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Количество обучающихся образовательных организаций высшего образования, привлекаемых к участию в проведении мероприятий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7.1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500 обучающихся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7.2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100 до 500 обучающихся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7.3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До 100 обучающихся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7.4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25 обучающихся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8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Количество наставников производственного обучения, проводящих мастер-классы и практические занятия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8.1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100 мастеров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8.2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50 до 100 мастеров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8.3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15 до 50 мастеров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lastRenderedPageBreak/>
              <w:t>8.4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15 мастеров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  <w:outlineLvl w:val="2"/>
            </w:pPr>
            <w:r>
              <w:t>9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Размер площади помещений, принадлежащих коммерческой организации на праве собственности или других вещных правах, предназначенных для реализации проектов по популяризации рабочих профессий, предпринимательской и инновационной деятельности среди детей: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0,10</w:t>
            </w: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9.1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Более 6000 кв. м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vMerge w:val="restart"/>
          </w:tcPr>
          <w:p w:rsidR="00C2170E" w:rsidRDefault="00C2170E">
            <w:pPr>
              <w:pStyle w:val="ConsPlusNormal"/>
            </w:pPr>
          </w:p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9.2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2000 кв. м до 6000 кв. м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5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9.3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От 1000 кв. м до 2000 кв. м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2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  <w:r>
              <w:t>9.4</w:t>
            </w: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Менее 1000 кв. м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C2170E" w:rsidRDefault="00C2170E"/>
        </w:tc>
      </w:tr>
      <w:tr w:rsidR="00C2170E">
        <w:tc>
          <w:tcPr>
            <w:tcW w:w="605" w:type="dxa"/>
          </w:tcPr>
          <w:p w:rsidR="00C2170E" w:rsidRDefault="00C2170E">
            <w:pPr>
              <w:pStyle w:val="ConsPlusNormal"/>
            </w:pPr>
          </w:p>
        </w:tc>
        <w:tc>
          <w:tcPr>
            <w:tcW w:w="5644" w:type="dxa"/>
          </w:tcPr>
          <w:p w:rsidR="00C2170E" w:rsidRDefault="00C2170E">
            <w:pPr>
              <w:pStyle w:val="ConsPlusNormal"/>
            </w:pPr>
            <w:r>
              <w:t>Итого:</w:t>
            </w:r>
          </w:p>
        </w:tc>
        <w:tc>
          <w:tcPr>
            <w:tcW w:w="1747" w:type="dxa"/>
          </w:tcPr>
          <w:p w:rsidR="00C2170E" w:rsidRDefault="00C2170E">
            <w:pPr>
              <w:pStyle w:val="ConsPlusNormal"/>
            </w:pPr>
          </w:p>
        </w:tc>
        <w:tc>
          <w:tcPr>
            <w:tcW w:w="1247" w:type="dxa"/>
          </w:tcPr>
          <w:p w:rsidR="00C2170E" w:rsidRDefault="00C2170E">
            <w:pPr>
              <w:pStyle w:val="ConsPlusNormal"/>
            </w:pPr>
            <w:r>
              <w:t>1,00</w:t>
            </w:r>
          </w:p>
        </w:tc>
      </w:tr>
    </w:tbl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Порядок расчета оценки заявки на предоставление гранта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</w:pPr>
      <w:r>
        <w:t>Э = С</w:t>
      </w:r>
      <w:proofErr w:type="gramStart"/>
      <w:r>
        <w:t>1</w:t>
      </w:r>
      <w:proofErr w:type="gramEnd"/>
      <w:r>
        <w:t xml:space="preserve"> x К1 + С2 x К2 + С3 x К3 + С4 x К4 + С5 x К5 + С6 x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center"/>
      </w:pPr>
      <w:r>
        <w:t>x К</w:t>
      </w:r>
      <w:proofErr w:type="gramStart"/>
      <w:r>
        <w:t>6</w:t>
      </w:r>
      <w:proofErr w:type="gramEnd"/>
      <w:r>
        <w:t xml:space="preserve"> + С7 x К7 + С8 x К8 + С9 x К9, где: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ind w:firstLine="540"/>
        <w:jc w:val="both"/>
      </w:pPr>
      <w:r>
        <w:t>Э - итоговая оценка по каждой заявке на предоставление гранта;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1</w:t>
      </w:r>
      <w:proofErr w:type="gramEnd"/>
      <w:r>
        <w:t xml:space="preserve"> - значение оценки по критерию "Количество посещений детьми мероприятий,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детей, в год";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удельный вес оценки по критерию "Количество посещений детьми мероприятий,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детей, в год";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2</w:t>
      </w:r>
      <w:proofErr w:type="gramEnd"/>
      <w:r>
        <w:t xml:space="preserve"> - значение оценки по критерию "Количество посещений детьми-инвалидами мероприятий,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детей, в месяц";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удельный вес оценки по критерию "Количество посещений детьми-инвалидами мероприятий,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детей, в месяц";</w:t>
      </w:r>
    </w:p>
    <w:p w:rsidR="00C2170E" w:rsidRDefault="00C2170E">
      <w:pPr>
        <w:pStyle w:val="ConsPlusNormal"/>
        <w:ind w:firstLine="540"/>
        <w:jc w:val="both"/>
      </w:pPr>
      <w:r>
        <w:t>С3 - значение оценки по критерию "Максимальное количество детей, которые могут одновременно участвовать в мероприятиях,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К3 - удельный вес оценки по критерию "Максимальное количество детей, которые могут одновременно участвовать в мероприятиях, реализуемых коммерческой организацией в рамках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4</w:t>
      </w:r>
      <w:proofErr w:type="gramEnd"/>
      <w:r>
        <w:t xml:space="preserve"> - значение оценки по критерию "Наличие ознакомительных образовательных мероприятий, проводимых коммерческой организацией и направленных на формирование у детей умений, навыков рабочих профессий, предпринимательской и инновационной деятельности, в том числе в интерактивных формах";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4</w:t>
      </w:r>
      <w:proofErr w:type="gramEnd"/>
      <w:r>
        <w:t xml:space="preserve"> - удельный вес оценки по критерию "Наличие ознакомительных образовательных мероприятий, проводимых коммерческой организацией и направленных на формирование у детей умений, навыков рабочих профессий, предпринимательской и инновационной деятельности, в том числе в интерактивных формах";</w:t>
      </w:r>
    </w:p>
    <w:p w:rsidR="00C2170E" w:rsidRDefault="00C2170E">
      <w:pPr>
        <w:pStyle w:val="ConsPlusNormal"/>
        <w:ind w:firstLine="540"/>
        <w:jc w:val="both"/>
      </w:pPr>
      <w:r>
        <w:lastRenderedPageBreak/>
        <w:t>С5 - значение оценки по критерию "Наличие сценариев занятий, ориентированных на ознакомление детей с различными профессиями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К5 - удельный вес оценки по критерию "Наличие сценариев занятий, ориентированных на ознакомление детей с различными профессиями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6</w:t>
      </w:r>
      <w:proofErr w:type="gramEnd"/>
      <w:r>
        <w:t xml:space="preserve"> - значение оценки по критерию "Количество оборудованных учебных мастерских, предназначенных для проведения мастер-классов и практических занятий по обучению, связанному с будущей профессиональной деятельностью,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6</w:t>
      </w:r>
      <w:proofErr w:type="gramEnd"/>
      <w:r>
        <w:t xml:space="preserve"> - удельный вес оценки по критерию "Количество оборудованных учебных мастерских, предназначенных для проведения мастер-классов и практических занятий по обучению, связанному с будущей профессиональной деятельностью,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7</w:t>
      </w:r>
      <w:proofErr w:type="gramEnd"/>
      <w:r>
        <w:t xml:space="preserve"> - значение оценки по критерию "Количество обучающихся образовательных организаций высшего образования, привлекаемых к участию в проведении мероприятий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7</w:t>
      </w:r>
      <w:proofErr w:type="gramEnd"/>
      <w:r>
        <w:t xml:space="preserve"> - удельный вес оценки по критерию "Количество обучающихся образовательных организаций высшего образования, привлекаемых к участию в проведении мероприятий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С8 - значение оценки по критерию "Количество наставников производственного обучения, проводящих мастер-классы и практические занятия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К8 - удельный вес оценки по критерию "Количество наставников производственного обучения, проводящих мастер-классы и практические занятия в рамках реализуемых коммерческой организацией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С</w:t>
      </w:r>
      <w:proofErr w:type="gramStart"/>
      <w:r>
        <w:t>9</w:t>
      </w:r>
      <w:proofErr w:type="gramEnd"/>
      <w:r>
        <w:t xml:space="preserve"> - значение оценки по критерию "Размер площади помещений, принадлежащих коммерческой организации на праве собственности или других вещных правах, предназначенных для реализации проектов по популяризации рабочих профессий, предпринимательской и инновационной деятельности среди детей";</w:t>
      </w:r>
    </w:p>
    <w:p w:rsidR="00C2170E" w:rsidRDefault="00C2170E">
      <w:pPr>
        <w:pStyle w:val="ConsPlusNormal"/>
        <w:ind w:firstLine="540"/>
        <w:jc w:val="both"/>
      </w:pPr>
      <w:r>
        <w:t>К</w:t>
      </w:r>
      <w:proofErr w:type="gramStart"/>
      <w:r>
        <w:t>9</w:t>
      </w:r>
      <w:proofErr w:type="gramEnd"/>
      <w:r>
        <w:t xml:space="preserve"> - удельный вес оценки по критерию "Размер площади помещений, принадлежащих коммерческой организации на праве собственности или других вещных правах, предназначенных для реализации проектов по популяризации рабочих профессий, предпринимательской и инновационной деятельности среди детей".</w:t>
      </w: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jc w:val="both"/>
      </w:pPr>
    </w:p>
    <w:p w:rsidR="00C2170E" w:rsidRDefault="00C21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C2170E"/>
    <w:sectPr w:rsidR="007B3FED" w:rsidSect="000E7FE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170E"/>
    <w:rsid w:val="000668C4"/>
    <w:rsid w:val="004B35F5"/>
    <w:rsid w:val="004D1878"/>
    <w:rsid w:val="005066CF"/>
    <w:rsid w:val="00C2170E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39DCEA7C51814690C97D61DD9835F01524A0F48D30A542AB25BFFA3F9A2220B3FF715809F2440FX0y2H" TargetMode="External"/><Relationship Id="rId13" Type="http://schemas.openxmlformats.org/officeDocument/2006/relationships/hyperlink" Target="consultantplus://offline/ref=1C39DCEA7C51814690C97C6CCBF460A31A24A2F78E30AE1FA12DE6F63D9D2D7FA4F8385408F1470605X0y7H" TargetMode="External"/><Relationship Id="rId18" Type="http://schemas.openxmlformats.org/officeDocument/2006/relationships/hyperlink" Target="consultantplus://offline/ref=1C39DCEA7C51814690C97C6CCBF460A31A24A1F28332AD1FA12DE6F63D9D2D7FA4F8385408F1470604X0yBH" TargetMode="External"/><Relationship Id="rId26" Type="http://schemas.openxmlformats.org/officeDocument/2006/relationships/hyperlink" Target="consultantplus://offline/ref=1C39DCEA7C51814690C97C6CCBF460A31A24A1F28332AD1FA12DE6F63D9D2D7FA4F8385408F1470607X0y7H" TargetMode="External"/><Relationship Id="rId39" Type="http://schemas.openxmlformats.org/officeDocument/2006/relationships/hyperlink" Target="consultantplus://offline/ref=1C39DCEA7C51814690C97C6CCBF460A31A24A3F58C33AA1FA12DE6F63D9D2D7FA4F8385408F147000DX0y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39DCEA7C51814690C97C6CCBF460A31A24A1F28332AD1FA12DE6F63D9D2D7FA4F8385408F1470607X0yEH" TargetMode="External"/><Relationship Id="rId34" Type="http://schemas.openxmlformats.org/officeDocument/2006/relationships/hyperlink" Target="consultantplus://offline/ref=1C39DCEA7C51814690C97C6CCBF460A31A24A1F28332AD1FA12DE6F63D9D2D7FA4F8385408F1470601X0y7H" TargetMode="External"/><Relationship Id="rId7" Type="http://schemas.openxmlformats.org/officeDocument/2006/relationships/hyperlink" Target="consultantplus://offline/ref=1C39DCEA7C51814690C97C6CCBF460A31A24A3F58C33AA1FA12DE6F63D9D2D7FA4F8385408F147000DX0y6H" TargetMode="External"/><Relationship Id="rId12" Type="http://schemas.openxmlformats.org/officeDocument/2006/relationships/hyperlink" Target="consultantplus://offline/ref=1C39DCEA7C51814690C97C6CCBF460A31A24A1F28332AD1FA12DE6F63D9D2D7FA4F8385408F1470605X0y6H" TargetMode="External"/><Relationship Id="rId17" Type="http://schemas.openxmlformats.org/officeDocument/2006/relationships/hyperlink" Target="consultantplus://offline/ref=1C39DCEA7C51814690C97C6CCBF460A31A24A2F78E30AE1FA12DE6F63D9D2D7FA4F8385408F1470604X0yEH" TargetMode="External"/><Relationship Id="rId25" Type="http://schemas.openxmlformats.org/officeDocument/2006/relationships/hyperlink" Target="consultantplus://offline/ref=1C39DCEA7C51814690C97C6CCBF460A31A24A1F28332AD1FA12DE6F63D9D2D7FA4F8385408F1470607X0y9H" TargetMode="External"/><Relationship Id="rId33" Type="http://schemas.openxmlformats.org/officeDocument/2006/relationships/hyperlink" Target="consultantplus://offline/ref=1C39DCEA7C51814690C97C6CCBF460A31A24A1F28332AD1FA12DE6F63D9D2D7FA4F8385408F1470601X0y7H" TargetMode="External"/><Relationship Id="rId38" Type="http://schemas.openxmlformats.org/officeDocument/2006/relationships/hyperlink" Target="consultantplus://offline/ref=1C39DCEA7C51814690C97D61DD9835F01524A0F98F31A542AB25BFFA3FX9y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39DCEA7C51814690C97C6CCBF460A31A24A1F28332AD1FA12DE6F63D9D2D7FA4F8385408F1470604X0yDH" TargetMode="External"/><Relationship Id="rId20" Type="http://schemas.openxmlformats.org/officeDocument/2006/relationships/hyperlink" Target="consultantplus://offline/ref=1C39DCEA7C51814690C97C6CCBF460A31A24A1F28332AD1FA12DE6F63D9D2D7FA4F8385408F1470604X0y6H" TargetMode="External"/><Relationship Id="rId29" Type="http://schemas.openxmlformats.org/officeDocument/2006/relationships/hyperlink" Target="consultantplus://offline/ref=1C39DCEA7C51814690C97C6CCBF460A31A24A1F28332AD1FA12DE6F63D9D2D7FA4F8385408F1470606X0yC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9DCEA7C51814690C97C6CCBF460A31A24A2F78E30AE1FA12DE6F63D9D2D7FA4F8385408F1470605X0yAH" TargetMode="External"/><Relationship Id="rId11" Type="http://schemas.openxmlformats.org/officeDocument/2006/relationships/hyperlink" Target="consultantplus://offline/ref=1C39DCEA7C51814690C97C6CCBF460A31A24A2F78E30AE1FA12DE6F63D9D2D7FA4F8385408F1470605X0y8H" TargetMode="External"/><Relationship Id="rId24" Type="http://schemas.openxmlformats.org/officeDocument/2006/relationships/hyperlink" Target="consultantplus://offline/ref=1C39DCEA7C51814690C97C6CCBF460A31A24A1F28332AD1FA12DE6F63D9D2D7FA4F8385408F1470607X0yAH" TargetMode="External"/><Relationship Id="rId32" Type="http://schemas.openxmlformats.org/officeDocument/2006/relationships/hyperlink" Target="consultantplus://offline/ref=1C39DCEA7C51814690C97C6CCBF460A31A24A1F28332AD1FA12DE6F63D9D2D7FA4F8385408F1470601X0yFH" TargetMode="External"/><Relationship Id="rId37" Type="http://schemas.openxmlformats.org/officeDocument/2006/relationships/hyperlink" Target="consultantplus://offline/ref=1C39DCEA7C51814690C97C6CCBF460A31A24A3F58C33AA1FA12DE6F63D9D2D7FA4F8385408F147000DX0y6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1C39DCEA7C51814690C97C6CCBF460A31A24A1F28332AD1FA12DE6F63D9D2D7FA4F8385408F1470605X0yAH" TargetMode="External"/><Relationship Id="rId15" Type="http://schemas.openxmlformats.org/officeDocument/2006/relationships/hyperlink" Target="consultantplus://offline/ref=1C39DCEA7C51814690C97C6CCBF460A31A24A1F28332AD1FA12DE6F63D9D2D7FA4F8385408F1470604X0yEH" TargetMode="External"/><Relationship Id="rId23" Type="http://schemas.openxmlformats.org/officeDocument/2006/relationships/hyperlink" Target="consultantplus://offline/ref=1C39DCEA7C51814690C97C6CCBF460A31A24A1F28332AD1FA12DE6F63D9D2D7FA4F8385408F1470607X0yBH" TargetMode="External"/><Relationship Id="rId28" Type="http://schemas.openxmlformats.org/officeDocument/2006/relationships/hyperlink" Target="consultantplus://offline/ref=1C39DCEA7C51814690C97C6CCBF460A31A24A1F28332AD1FA12DE6F63D9D2D7FA4F8385408F1470606X0yEH" TargetMode="External"/><Relationship Id="rId36" Type="http://schemas.openxmlformats.org/officeDocument/2006/relationships/hyperlink" Target="consultantplus://offline/ref=1C39DCEA7C51814690C97C6CCBF460A31A24A2F78E30AE1FA12DE6F63D9D2D7FA4F8385408F1470604X0yDH" TargetMode="External"/><Relationship Id="rId10" Type="http://schemas.openxmlformats.org/officeDocument/2006/relationships/hyperlink" Target="consultantplus://offline/ref=1C39DCEA7C51814690C97C6CCBF460A31A24A1F28332AD1FA12DE6F63D9D2D7FA4F8385408F1470605X0y7H" TargetMode="External"/><Relationship Id="rId19" Type="http://schemas.openxmlformats.org/officeDocument/2006/relationships/hyperlink" Target="consultantplus://offline/ref=1C39DCEA7C51814690C97C6CCBF460A31A24A1F28332AD1FA12DE6F63D9D2D7FA4F8385408F1470604X0y8H" TargetMode="External"/><Relationship Id="rId31" Type="http://schemas.openxmlformats.org/officeDocument/2006/relationships/hyperlink" Target="consultantplus://offline/ref=1C39DCEA7C51814690C97C6CCBF460A31A24A1F28332AD1FA12DE6F63D9D2D7FA4F8385408F1470606X0y7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C39DCEA7C51814690C97C6CCBF460A31A24A1F48B37A61FA12DE6F63D9DX2yDH" TargetMode="External"/><Relationship Id="rId14" Type="http://schemas.openxmlformats.org/officeDocument/2006/relationships/hyperlink" Target="consultantplus://offline/ref=1C39DCEA7C51814690C97C6CCBF460A31A24A2F78E30AE1FA12DE6F63D9D2D7FA4F8385408F1470605X0y6H" TargetMode="External"/><Relationship Id="rId22" Type="http://schemas.openxmlformats.org/officeDocument/2006/relationships/hyperlink" Target="consultantplus://offline/ref=1C39DCEA7C51814690C97D61DD9835F01524A0F98F31A542AB25BFFA3FX9yAH" TargetMode="External"/><Relationship Id="rId27" Type="http://schemas.openxmlformats.org/officeDocument/2006/relationships/hyperlink" Target="consultantplus://offline/ref=1C39DCEA7C51814690C97C6CCBF460A31A24A1F28332AD1FA12DE6F63D9D2D7FA4F8385408F1470607X0y6H" TargetMode="External"/><Relationship Id="rId30" Type="http://schemas.openxmlformats.org/officeDocument/2006/relationships/hyperlink" Target="consultantplus://offline/ref=1C39DCEA7C51814690C97C6CCBF460A31A24A1F28332AD1FA12DE6F63D9D2D7FA4F8385408F1470606X0y9H" TargetMode="External"/><Relationship Id="rId35" Type="http://schemas.openxmlformats.org/officeDocument/2006/relationships/hyperlink" Target="consultantplus://offline/ref=1C39DCEA7C51814690C97C6CCBF460A31A24A1F28332AD1FA12DE6F63D9D2D7FA4F8385408F1470601X0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7716</Words>
  <Characters>43984</Characters>
  <Application>Microsoft Office Word</Application>
  <DocSecurity>0</DocSecurity>
  <Lines>366</Lines>
  <Paragraphs>103</Paragraphs>
  <ScaleCrop>false</ScaleCrop>
  <Company>UVAO</Company>
  <LinksUpToDate>false</LinksUpToDate>
  <CharactersWithSpaces>51597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2017-04-19T07:50:00Z</dcterms:created>
  <dcterms:modified xsi:type="dcterms:W3CDTF">2017-04-19T07:51:00Z</dcterms:modified>
</cp:coreProperties>
</file>